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祁连山综合观测网：青海湖流域地表过程综合观测网（青海湖湖面涡动相关仪-2020）</w:t>
      </w:r>
    </w:p>
    <w:p>
      <w:r>
        <w:rPr>
          <w:sz w:val="22"/>
        </w:rPr>
        <w:t>英文标题：Qilian Mountains integrated observatory network: Dataset of Qinghai Lake integrated observatory network (eddy covariance system of Yulei station on Qinghai lake, 2020)</w:t>
      </w:r>
    </w:p>
    <w:p>
      <w:r>
        <w:rPr>
          <w:sz w:val="32"/>
        </w:rPr>
        <w:t>1、摘要</w:t>
      </w:r>
    </w:p>
    <w:p>
      <w:pPr>
        <w:ind w:firstLine="432"/>
      </w:pPr>
      <w:r>
        <w:rPr>
          <w:sz w:val="22"/>
        </w:rPr>
        <w:t>该数据集包含了2020年1月1日至2020年12月31日的青海湖流域水文气象观测网青海湖鱼雷发射基地站涡动相关仪观测数据。其中，冬春季高原气候恶劣，数据不稳定，而疫情导致2020年春季及冬季仪器未能及时维护，2020年1月1日至4月6日，11月1日至12月31日数据出现较长时间缺失。另外，潜热范围一般控制在-500~500 W/m2之间，其中负值可能是由于湖面凝结水导致的。站点位于青海省青海湖二郎剑景区鱼雷发射基地，下垫面是青海湖水面。观测点经纬度为：东经 100° 29' 59.726'' E，北纬 36° 35' 27.337'' N，海拔3209m。涡动相关仪的架高16.1m，采样频率是10Hz，超声朝向北向偏移西40°，超声风速温度仪（Gill-windmaster pro）与CO2/H2O分析仪（Li7500A）之间的距离约是17cm。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3级（质量标识0数据质量好，1数据质量较好，2数据质量较差（较插补数据好）。数据时间的含义，如0:30代表0:00-0:30的平均；数据以*.xls格式存储。</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青海湖流域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3.文件大小：2.52MB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北：36.59</w:t>
            </w:r>
          </w:p>
        </w:tc>
        <w:tc>
          <w:tcPr>
            <w:tcW w:type="dxa" w:w="2880"/>
          </w:tcPr>
          <w:p>
            <w:r>
              <w:t>-</w:t>
            </w:r>
          </w:p>
        </w:tc>
      </w:tr>
      <w:tr>
        <w:tc>
          <w:tcPr>
            <w:tcW w:type="dxa" w:w="2880"/>
          </w:tcPr>
          <w:p>
            <w:r>
              <w:t>西：100.5</w:t>
            </w:r>
          </w:p>
        </w:tc>
        <w:tc>
          <w:tcPr>
            <w:tcW w:type="dxa" w:w="2880"/>
          </w:tcPr>
          <w:p>
            <w:r>
              <w:t>-</w:t>
            </w:r>
          </w:p>
        </w:tc>
        <w:tc>
          <w:tcPr>
            <w:tcW w:type="dxa" w:w="2880"/>
          </w:tcPr>
          <w:p>
            <w:r>
              <w:t>东：100.5</w:t>
            </w:r>
          </w:p>
        </w:tc>
      </w:tr>
      <w:tr>
        <w:tc>
          <w:tcPr>
            <w:tcW w:type="dxa" w:w="2880"/>
          </w:tcPr>
          <w:p>
            <w:r>
              <w:t>-</w:t>
            </w:r>
          </w:p>
        </w:tc>
        <w:tc>
          <w:tcPr>
            <w:tcW w:type="dxa" w:w="2880"/>
          </w:tcPr>
          <w:p>
            <w:r>
              <w:t>南：36.59</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祁连山综合观测网：青海湖流域地表过程综合观测网（青海湖湖面涡动相关仪-2020）. 时空三极环境大数据平台, DOI:10.11888/Atmos.tpdc.272153, CSTR:18406.11.Atmos.tpdc.272153, </w:t>
      </w:r>
      <w:r>
        <w:t>2021</w:t>
      </w:r>
      <w:r>
        <w:t>.[</w:t>
      </w:r>
      <w:r>
        <w:t xml:space="preserve">Li Xiaoyan. Qilian Mountains integrated observatory network: Dataset of Qinghai Lake integrated observatory network (eddy covariance system of Yulei station on Qinghai lake, 2020). A Big Earth Data Platform for Three Poles, DOI:10.11888/Atmos.tpdc.272153, CSTR:18406.11.Atmos.tpdc.272153, </w:t>
      </w:r>
      <w:r>
        <w:t>2021</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