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藏北和三江源地区饲草供给与补饲需求数据（2020）</w:t>
      </w:r>
    </w:p>
    <w:p>
      <w:r>
        <w:rPr>
          <w:sz w:val="22"/>
        </w:rPr>
        <w:t>英文标题：Forage supply and supplementary feeding demand data in northern Tibet and Sanjiangyuan areas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2020年8月份，对西藏藏北和三江源地区牧户的牧草供给和补饲进行了调研。</w:t>
        <w:br/>
        <w:t>西藏藏北包括204份样本，调研区域包括拉萨市当雄县、那曲市色尼区、巴青县、索县、比如县、嘉黎县、班戈县、安多县、尼玛县、措勤县、改则县、噶尔县、日土县、普兰县、札达县。调研的指标包括承包的草地面积、禁牧面积、草蓄平衡草地面积、牲畜数量等。</w:t>
        <w:br/>
        <w:t>青海三江源地区牧户调研样本数共224份，调研区包括果洛州玛沁县、甘德县、玛多县、久治县、班玛县、达日县和玉树州的囊谦县、杂多县、玉树县、称多县。调研的指标包括牲畜饲养的外购饲料和自产饲料数量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饲草供给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西藏藏北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范玉枝. 藏北和三江源地区饲草供给与补饲需求数据（2020）. 时空三极环境大数据平台, DOI:10.11888/Others.tpdc.271904, CSTR:18406.11.Others.tpdc.271904, </w:t>
      </w:r>
      <w:r>
        <w:t>2021</w:t>
      </w:r>
      <w:r>
        <w:t>.[</w:t>
      </w:r>
      <w:r>
        <w:t xml:space="preserve">FAN   Yuzhi. Forage supply and supplementary feeding demand data in northern Tibet and Sanjiangyuan areas (2020). A Big Earth Data Platform for Three Poles, DOI:10.11888/Others.tpdc.271904, CSTR:18406.11.Others.tpdc.271904,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范玉枝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fanyuzhi@igsnrr.ac.cn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