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青藏高原旗舰物种高原鼢鼠、鼠兔组织样本、基因组数据集（2021）</w:t>
      </w:r>
    </w:p>
    <w:p>
      <w:r>
        <w:rPr>
          <w:sz w:val="22"/>
        </w:rPr>
        <w:t>英文标题：Tissue samples and genome data set of Plateau Zokor and pika, the flagship species of Qinghai Tibet Plateau (2021)</w:t>
      </w:r>
    </w:p>
    <w:p>
      <w:r>
        <w:rPr>
          <w:sz w:val="32"/>
        </w:rPr>
        <w:t>1、摘要</w:t>
      </w:r>
    </w:p>
    <w:p>
      <w:pPr>
        <w:ind w:firstLine="432"/>
      </w:pPr>
      <w:r>
        <w:rPr>
          <w:sz w:val="22"/>
        </w:rPr>
        <w:t>高原鼢鼠和高原鼠兔是广泛分布于青藏高原及周边平原地区的特有种和关键物种，不同的地理位置和生态环境造成了多样化的物种形成。这些物种的起源和演化的研究还有待完善。同时，它们的地理分布和形态特征是很好的研究高原适应和适应性进化的材料，比较高原与其他低海拔平原近缘种的基因组、转录组和表观遗传组学的分析，能够帮助解析高原适应的机制，初步探索表观修饰在高原适应中发挥作用的机制。2021年集中在青海省共采集16个动物的组织样本共计112份。本数据集包含一个样品信息表，样品信息表包含物种、品种、详细采样地、样品类型、采集时间、采集人、保存方式等基本样品信息，以excel表形式存储。为探讨高原旗舰物种的高原适应性进化问题，对青海玛多县和拉脊山地区16个高原鼢鼠、鼠兔个体开展ChIP-seq测序转录组测序，每个个体产生15Gb数据，共600Gb。数据以fastq格式存储。</w:t>
      </w:r>
    </w:p>
    <w:p>
      <w:r>
        <w:rPr>
          <w:sz w:val="32"/>
        </w:rPr>
        <w:t>2、关键词</w:t>
      </w:r>
    </w:p>
    <w:p>
      <w:pPr>
        <w:ind w:left="432"/>
      </w:pPr>
      <w:r>
        <w:rPr>
          <w:sz w:val="22"/>
        </w:rPr>
        <w:t>主题关键词：</w:t>
      </w:r>
      <w:r>
        <w:rPr>
          <w:sz w:val="22"/>
        </w:rPr>
        <w:t>生物资源</w:t>
      </w:r>
      <w:r>
        <w:t>,</w:t>
      </w:r>
      <w:r>
        <w:rPr>
          <w:sz w:val="22"/>
        </w:rPr>
        <w:t>高原鼢鼠</w:t>
        <w:br/>
      </w:r>
      <w:r>
        <w:rPr>
          <w:sz w:val="22"/>
        </w:rPr>
        <w:t>学科关键词：</w:t>
      </w:r>
      <w:r>
        <w:rPr>
          <w:sz w:val="22"/>
        </w:rPr>
        <w:t>人地关系</w:t>
        <w:br/>
      </w:r>
      <w:r>
        <w:rPr>
          <w:sz w:val="22"/>
        </w:rPr>
        <w:t>地点关键词：</w:t>
      </w:r>
      <w:r>
        <w:rPr>
          <w:sz w:val="22"/>
        </w:rPr>
        <w:t>青藏高原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3.文件大小：128000.0MB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北：36.36638</w:t>
            </w:r>
          </w:p>
        </w:tc>
        <w:tc>
          <w:tcPr>
            <w:tcW w:type="dxa" w:w="2880"/>
          </w:tcPr>
          <w:p>
            <w:r>
              <w:t>-</w:t>
            </w:r>
          </w:p>
        </w:tc>
      </w:tr>
      <w:tr>
        <w:tc>
          <w:tcPr>
            <w:tcW w:type="dxa" w:w="2880"/>
          </w:tcPr>
          <w:p>
            <w:r>
              <w:t>西：98.20277</w:t>
            </w:r>
          </w:p>
        </w:tc>
        <w:tc>
          <w:tcPr>
            <w:tcW w:type="dxa" w:w="2880"/>
          </w:tcPr>
          <w:p>
            <w:r>
              <w:t>-</w:t>
            </w:r>
          </w:p>
        </w:tc>
        <w:tc>
          <w:tcPr>
            <w:tcW w:type="dxa" w:w="2880"/>
          </w:tcPr>
          <w:p>
            <w:r>
              <w:t>东：101.51361</w:t>
            </w:r>
          </w:p>
        </w:tc>
      </w:tr>
      <w:tr>
        <w:tc>
          <w:tcPr>
            <w:tcW w:type="dxa" w:w="2880"/>
          </w:tcPr>
          <w:p>
            <w:r>
              <w:t>-</w:t>
            </w:r>
          </w:p>
        </w:tc>
        <w:tc>
          <w:tcPr>
            <w:tcW w:type="dxa" w:w="2880"/>
          </w:tcPr>
          <w:p>
            <w:r>
              <w:t>南：34.91638</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吕雪梅. 青藏高原旗舰物种高原鼢鼠、鼠兔组织样本、基因组数据集（2021）. 时空三极环境大数据平台, DOI:10.11888/HumanNat.tpdc.272338, CSTR:18406.11.HumanNat.tpdc.272338, </w:t>
      </w:r>
      <w:r>
        <w:t>2021</w:t>
      </w:r>
      <w:r>
        <w:t>.[</w:t>
      </w:r>
      <w:r>
        <w:t xml:space="preserve">LV   Xuemei. Tissue samples and genome data set of Plateau Zokor and pika, the flagship species of Qinghai Tibet Plateau (2021). A Big Earth Data Platform for Three Poles, DOI:10.11888/HumanNat.tpdc.272338, CSTR:18406.11.HumanNat.tpdc.272338,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吕雪梅</w:t>
        <w:br/>
      </w:r>
      <w:r>
        <w:rPr>
          <w:sz w:val="22"/>
        </w:rPr>
        <w:t xml:space="preserve">单位: </w:t>
      </w:r>
      <w:r>
        <w:rPr>
          <w:sz w:val="22"/>
        </w:rPr>
        <w:t>中国科学院昆明动物研究所</w:t>
        <w:br/>
      </w:r>
      <w:r>
        <w:rPr>
          <w:sz w:val="22"/>
        </w:rPr>
        <w:t xml:space="preserve">电子邮件: </w:t>
      </w:r>
      <w:r>
        <w:rPr>
          <w:sz w:val="22"/>
        </w:rPr>
        <w:t>xuemeilu@mail.kiz.ac.cn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