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中国湖泊透明度数据集（1990-2018）</w:t>
      </w:r>
    </w:p>
    <w:p>
      <w:r>
        <w:rPr>
          <w:sz w:val="22"/>
        </w:rPr>
        <w:t>英文标题：Water clarity annual dynamics dataset across China (1990-2018)</w:t>
      </w:r>
    </w:p>
    <w:p>
      <w:r>
        <w:rPr>
          <w:sz w:val="32"/>
        </w:rPr>
        <w:t>1、摘要</w:t>
      </w:r>
    </w:p>
    <w:p>
      <w:pPr>
        <w:ind w:firstLine="432"/>
      </w:pPr>
      <w:r>
        <w:rPr>
          <w:sz w:val="22"/>
        </w:rPr>
        <w:t>透明度，作为一种最直观地反映水质特性的指标之一，能够综合地反映水体生态系统的营养状态。光学遥感技术为监测大范围湖泊（包括水库）透明度变化提供了可能。中国湖泊（&gt;1公顷）透明度的年均值数据集覆盖时间从1990到2018年，时间分辨率为5年一期，空间分辨率为30米，使用的数据源为GEE平台的Landsat 长时间序列天顶角反射率产品数据。中国的青藏高原、蒙新高原和东北湖区的影像选择时间主要集中在每年5-10月的非冰期。研究团队利用3种实测透明度数据集进行中国湖泊透明度反演模型的构建与验证。第一种数据集是本研究团队在2004-2018年获取的野外实测数据，该数据集的3/4（976）用来建立模型（红/蓝波段比算法），精度为R2=0.79， rRMSE=61.9%；剩余的1/4（325）用来验证模型，精度为R2=0.80， rRMSE = 57.6%。另外两种数据集是用来验证透明度反演模型的时间迁移性，其中一种数据集是2007-2009年期间由中科院南京地理与湖泊研究所进行湖泊调查获取的实测数据（340），精度为R2=0.78，rRMSE = 59.1%；另一种数据集是1980s-1990s期间第一次湖泊调查结果（229），精度为R2=0.81，rRMSE = 50.6%。模型验证结果表明，透明度反演结果在时空上具有较好的精度和稳定性。最后，基于透明度反演模型，在GEE云平台上编写去云算法、水体指数算法等来实现中国湖泊透明度的反演。该数据集信息有助于决策者或者环境管理者更好改善和保护水质，维持区域的可持续发展。</w:t>
      </w:r>
    </w:p>
    <w:p>
      <w:r>
        <w:rPr>
          <w:sz w:val="32"/>
        </w:rPr>
        <w:t>2、关键词</w:t>
      </w:r>
    </w:p>
    <w:p>
      <w:pPr>
        <w:ind w:left="432"/>
      </w:pPr>
      <w:r>
        <w:rPr>
          <w:sz w:val="22"/>
        </w:rPr>
        <w:t>主题关键词：</w:t>
      </w:r>
      <w:r>
        <w:rPr>
          <w:sz w:val="22"/>
        </w:rPr>
        <w:t>地球资源卫星</w:t>
      </w:r>
      <w:r>
        <w:t>,</w:t>
      </w:r>
      <w:r>
        <w:rPr>
          <w:sz w:val="22"/>
        </w:rPr>
        <w:t>地表水</w:t>
      </w:r>
      <w:r>
        <w:t>,</w:t>
      </w:r>
      <w:r>
        <w:rPr>
          <w:sz w:val="22"/>
        </w:rPr>
        <w:t>透明度</w:t>
      </w:r>
      <w:r>
        <w:t>,</w:t>
      </w:r>
      <w:r>
        <w:rPr>
          <w:sz w:val="22"/>
        </w:rPr>
        <w:t>遥感技术</w:t>
      </w:r>
      <w:r>
        <w:t>,</w:t>
      </w:r>
      <w:r>
        <w:rPr>
          <w:sz w:val="22"/>
        </w:rPr>
        <w:t>可见光遥感</w:t>
      </w:r>
      <w:r>
        <w:t>,</w:t>
      </w:r>
      <w:r>
        <w:rPr>
          <w:sz w:val="22"/>
        </w:rPr>
        <w:t>陆地表层遥感</w:t>
      </w:r>
      <w:r>
        <w:t>,</w:t>
      </w:r>
      <w:r>
        <w:rPr>
          <w:sz w:val="22"/>
        </w:rPr>
        <w:t>湖泊</w:t>
        <w:br/>
      </w:r>
      <w:r>
        <w:rPr>
          <w:sz w:val="22"/>
        </w:rPr>
        <w:t>学科关键词：</w:t>
      </w:r>
      <w:r>
        <w:rPr>
          <w:sz w:val="22"/>
        </w:rPr>
        <w:t>陆地表层</w:t>
      </w:r>
      <w:r>
        <w:t>,</w:t>
      </w:r>
      <w:r>
        <w:rPr>
          <w:sz w:val="22"/>
        </w:rPr>
        <w:t>遥感</w:t>
        <w:br/>
      </w:r>
      <w:r>
        <w:rPr>
          <w:sz w:val="22"/>
        </w:rPr>
        <w:t>地点关键词：</w:t>
      </w:r>
      <w:r>
        <w:rPr>
          <w:sz w:val="22"/>
        </w:rPr>
        <w:t>中国</w:t>
        <w:br/>
      </w:r>
      <w:r>
        <w:rPr>
          <w:sz w:val="22"/>
        </w:rPr>
        <w:t>时间关键词：</w:t>
      </w:r>
      <w:r>
        <w:rPr>
          <w:sz w:val="22"/>
        </w:rPr>
        <w:t>1990-2018</w:t>
      </w:r>
    </w:p>
    <w:p>
      <w:r>
        <w:rPr>
          <w:sz w:val="32"/>
        </w:rPr>
        <w:t>3、数据细节</w:t>
      </w:r>
    </w:p>
    <w:p>
      <w:pPr>
        <w:ind w:left="432"/>
      </w:pPr>
      <w:r>
        <w:rPr>
          <w:sz w:val="22"/>
        </w:rPr>
        <w:t>1.比例尺：None</w:t>
      </w:r>
    </w:p>
    <w:p>
      <w:pPr>
        <w:ind w:left="432"/>
      </w:pPr>
      <w:r>
        <w:rPr>
          <w:sz w:val="22"/>
        </w:rPr>
        <w:t>2.投影：Albers</w:t>
      </w:r>
    </w:p>
    <w:p>
      <w:pPr>
        <w:ind w:left="432"/>
      </w:pPr>
      <w:r>
        <w:rPr>
          <w:sz w:val="22"/>
        </w:rPr>
        <w:t>3.文件大小：2.47MB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北：53.55</w:t>
            </w:r>
          </w:p>
        </w:tc>
        <w:tc>
          <w:tcPr>
            <w:tcW w:type="dxa" w:w="2880"/>
          </w:tcPr>
          <w:p>
            <w:r>
              <w:t>-</w:t>
            </w:r>
          </w:p>
        </w:tc>
      </w:tr>
      <w:tr>
        <w:tc>
          <w:tcPr>
            <w:tcW w:type="dxa" w:w="2880"/>
          </w:tcPr>
          <w:p>
            <w:r>
              <w:t>西：73.66</w:t>
            </w:r>
          </w:p>
        </w:tc>
        <w:tc>
          <w:tcPr>
            <w:tcW w:type="dxa" w:w="2880"/>
          </w:tcPr>
          <w:p>
            <w:r>
              <w:t>-</w:t>
            </w:r>
          </w:p>
        </w:tc>
        <w:tc>
          <w:tcPr>
            <w:tcW w:type="dxa" w:w="2880"/>
          </w:tcPr>
          <w:p>
            <w:r>
              <w:t>东：135.05</w:t>
            </w:r>
          </w:p>
        </w:tc>
      </w:tr>
      <w:tr>
        <w:tc>
          <w:tcPr>
            <w:tcW w:type="dxa" w:w="2880"/>
          </w:tcPr>
          <w:p>
            <w:r>
              <w:t>-</w:t>
            </w:r>
          </w:p>
        </w:tc>
        <w:tc>
          <w:tcPr>
            <w:tcW w:type="dxa" w:w="2880"/>
          </w:tcPr>
          <w:p>
            <w:r>
              <w:t>南：3.86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陶慧, 宋开山, 刘阁, 王强, 温志丹. 中国湖泊透明度数据集（1990-2018）. 时空三极环境大数据平台, DOI:10.11888/Hydro.tpdc.271571, CSTR:18406.11.Hydro.tpdc.271571, </w:t>
      </w:r>
      <w:r>
        <w:t>2021</w:t>
      </w:r>
      <w:r>
        <w:t>.[</w:t>
      </w:r>
      <w:r>
        <w:t xml:space="preserve">WEN   Zhidan, LIU   Ge, TAO   Hui, SONG Kaishan, WANG   Qiang. Water clarity annual dynamics dataset across China (1990-2018). A Big Earth Data Platform for Three Poles, DOI:10.11888/Hydro.tpdc.271571, CSTR:18406.11.Hydro.tpdc.271571,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陶慧</w:t>
        <w:br/>
      </w:r>
      <w:r>
        <w:rPr>
          <w:sz w:val="22"/>
        </w:rPr>
        <w:t xml:space="preserve">单位: </w:t>
      </w:r>
      <w:r>
        <w:rPr>
          <w:sz w:val="22"/>
        </w:rPr>
        <w:t>中国科学院东北地理与农业生态研究所</w:t>
        <w:br/>
      </w:r>
      <w:r>
        <w:rPr>
          <w:sz w:val="22"/>
        </w:rPr>
        <w:t xml:space="preserve">电子邮件: </w:t>
      </w:r>
      <w:r>
        <w:rPr>
          <w:sz w:val="22"/>
        </w:rPr>
        <w:t>taohui@iga.ac.cn</w:t>
        <w:br/>
        <w:br/>
      </w:r>
      <w:r>
        <w:rPr>
          <w:sz w:val="22"/>
        </w:rPr>
        <w:t xml:space="preserve">姓名: </w:t>
      </w:r>
      <w:r>
        <w:rPr>
          <w:sz w:val="22"/>
        </w:rPr>
        <w:t>宋开山</w:t>
        <w:br/>
      </w:r>
      <w:r>
        <w:rPr>
          <w:sz w:val="22"/>
        </w:rPr>
        <w:t xml:space="preserve">单位: </w:t>
      </w:r>
      <w:r>
        <w:rPr>
          <w:sz w:val="22"/>
        </w:rPr>
        <w:t>中国科学院东北地理与农业生态研究所</w:t>
        <w:br/>
      </w:r>
      <w:r>
        <w:rPr>
          <w:sz w:val="22"/>
        </w:rPr>
        <w:t xml:space="preserve">电子邮件: </w:t>
      </w:r>
      <w:r>
        <w:rPr>
          <w:sz w:val="22"/>
        </w:rPr>
        <w:t>songks@iga.ac.cn</w:t>
        <w:br/>
        <w:br/>
      </w:r>
      <w:r>
        <w:rPr>
          <w:sz w:val="22"/>
        </w:rPr>
        <w:t xml:space="preserve">姓名: </w:t>
      </w:r>
      <w:r>
        <w:rPr>
          <w:sz w:val="22"/>
        </w:rPr>
        <w:t>刘阁</w:t>
        <w:br/>
      </w:r>
      <w:r>
        <w:rPr>
          <w:sz w:val="22"/>
        </w:rPr>
        <w:t xml:space="preserve">单位: </w:t>
      </w:r>
      <w:r>
        <w:rPr>
          <w:sz w:val="22"/>
        </w:rPr>
        <w:t>中国科学院东北地理与农业生态研究所</w:t>
        <w:br/>
      </w:r>
      <w:r>
        <w:rPr>
          <w:sz w:val="22"/>
        </w:rPr>
        <w:t xml:space="preserve">电子邮件: </w:t>
      </w:r>
      <w:r>
        <w:rPr>
          <w:sz w:val="22"/>
        </w:rPr>
        <w:t>liuge@iga.ac.cn</w:t>
        <w:br/>
        <w:br/>
      </w:r>
      <w:r>
        <w:rPr>
          <w:sz w:val="22"/>
        </w:rPr>
        <w:t xml:space="preserve">姓名: </w:t>
      </w:r>
      <w:r>
        <w:rPr>
          <w:sz w:val="22"/>
        </w:rPr>
        <w:t>王强</w:t>
        <w:br/>
      </w:r>
      <w:r>
        <w:rPr>
          <w:sz w:val="22"/>
        </w:rPr>
        <w:t xml:space="preserve">单位: </w:t>
      </w:r>
      <w:r>
        <w:rPr>
          <w:sz w:val="22"/>
        </w:rPr>
        <w:t>中国科学院东北地理与农业生态研究所</w:t>
        <w:br/>
      </w:r>
      <w:r>
        <w:rPr>
          <w:sz w:val="22"/>
        </w:rPr>
        <w:t xml:space="preserve">电子邮件: </w:t>
      </w:r>
      <w:r>
        <w:rPr>
          <w:sz w:val="22"/>
        </w:rPr>
        <w:t>15590287488@163.com</w:t>
        <w:br/>
        <w:br/>
      </w:r>
      <w:r>
        <w:rPr>
          <w:sz w:val="22"/>
        </w:rPr>
        <w:t xml:space="preserve">姓名: </w:t>
      </w:r>
      <w:r>
        <w:rPr>
          <w:sz w:val="22"/>
        </w:rPr>
        <w:t>温志丹</w:t>
        <w:br/>
      </w:r>
      <w:r>
        <w:rPr>
          <w:sz w:val="22"/>
        </w:rPr>
        <w:t xml:space="preserve">单位: </w:t>
      </w:r>
      <w:r>
        <w:rPr>
          <w:sz w:val="22"/>
        </w:rPr>
        <w:t>中国科学院东北地理与农业生态研究所</w:t>
        <w:br/>
      </w:r>
      <w:r>
        <w:rPr>
          <w:sz w:val="22"/>
        </w:rPr>
        <w:t xml:space="preserve">电子邮件: </w:t>
      </w:r>
      <w:r>
        <w:rPr>
          <w:sz w:val="22"/>
        </w:rPr>
        <w:t>wenzhidan@iga.ac.cn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