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黑河流域30弧秒分辨率月尺度地表水及地下水灌溉量数据集（1981-2013）</w:t>
      </w:r>
    </w:p>
    <w:p>
      <w:r>
        <w:rPr>
          <w:sz w:val="22"/>
        </w:rPr>
        <w:t>英文标题：Monthly irrigation dataset (for both surface water and groundwater) with 30 sec spatial resolution over the Heihe River Basin (1981-2013)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农业灌溉占人类用水量的80%左右, 是人类水资源管理中最主要的一环，与人类生存和发展息息相关。灌溉也是水循环中重要的一环，大规模灌溉会通过影响蒸散发从而影响水循环，甚至影响局地的气候。灌溉引水取水过度会导致水资源不可持续利用，同时，会减少河道流量和含水层水储量从而危害生态环境。</w:t>
        <w:br/>
        <w:t>因此，确定空间和时间上灌溉量的分布和变化，对于研究过去人类水资源利用情况，灌溉对于生态水文过程，环境和气候的影响，以及制定未来灌溉计划至关重要。</w:t>
        <w:br/>
        <w:t>通过融合不同数据源的河道引水灌溉量和地下水取水灌溉量，结合陆面模式CLM4.5模拟和遥感反演的蒸散发数据，制作了一套黑河流域1981-2013年月尺度空间分辨率为30弧秒（0.0083度）的时空连续的地表水和地下水灌溉量数据集。</w:t>
        <w:br/>
        <w:t>经过验证，该数据集在2000-2013年可信度较高，1981-1999年由于无遥感数据支持且未考虑土体利用变化，可信度较2000-2013年段为低。</w:t>
        <w:br/>
        <w:t>文件说明如下：</w:t>
        <w:br/>
        <w:t>每月地表水灌溉量文件命名：Monthly_surfacewater_irrigation_1981-2013.nc</w:t>
        <w:br/>
        <w:t>每月地下水灌溉量文件命名：Monthly_groundwater_irrigation_1981-2013.nc</w:t>
        <w:br/>
        <w:t>数据为netcdf格式。有3个维度，依次为month, lat, lon.</w:t>
        <w:br/>
        <w:t>其中month为月份，数值为0-395，代表1981-2013年逐个月份，lat为网格纬度信息，lon为网格经度信息。</w:t>
        <w:br/>
        <w:t>灌溉量数据储存在data变量中，单位为m^3/month</w:t>
        <w:br/>
        <w:t>为了方便使用，还提供对应的网格面积数据Heihe_area_size.nc,面积数据储存于该文件data变量中，单位为m^2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地下水灌溉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1.比例尺：850000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3.文件大小：1434.0MB</w:t>
      </w:r>
    </w:p>
    <w:p>
      <w:pPr>
        <w:ind w:left="432"/>
      </w:pPr>
      <w:r>
        <w:rPr>
          <w:sz w:val="22"/>
        </w:rPr>
        <w:t>4.数据格式：netcdf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1981-01-12 18:36:00+00:00</w:t>
      </w:r>
      <w:r>
        <w:rPr>
          <w:sz w:val="22"/>
        </w:rPr>
        <w:t>--</w:t>
      </w:r>
      <w:r>
        <w:rPr>
          <w:sz w:val="22"/>
        </w:rPr>
        <w:t>2014-01-11 18:36:00+00:00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谢正辉. 黑河流域30弧秒分辨率月尺度地表水及地下水灌溉量数据集（1981-2013）. 时空三极环境大数据平台, DOI:10.11888/Hydro.tpdc.270573, CSTR:18406.11.Hydro.tpdc.270573, </w:t>
      </w:r>
      <w:r>
        <w:t>2016</w:t>
      </w:r>
      <w:r>
        <w:t>.[</w:t>
      </w:r>
      <w:r>
        <w:t xml:space="preserve">XIE  Zhenghui. Monthly irrigation dataset (for both surface water and groundwater) with 30 sec spatial resolution over the Heihe River Basin (1981-2013). A Big Earth Data Platform for Three Poles, DOI:10.11888/Hydro.tpdc.270573, CSTR:18406.11.Hydro.tpdc.270573,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Zeng, Y. , Xie, Z. , &amp; Liu, S. . (2016). Effects of Anthropogenic Water Regulation and Groundwater Lateral Flow on Land Processes. Agu Fall Meeting. AGU Fall Meeting Abstracts.. doi:10.1002/2016MS000646</w:t>
        <w:br/>
        <w:br/>
      </w:r>
      <w:r>
        <w:t>Zeng, Y. , Xie, Z. , Yu, Y. , Liu, S. , Wang, L. , &amp; Jia, B. , et al. (2016). Ecohydrological effects of stream&amp;ndash;aquifer water interaction: a case study of the heihe river basin, northwestern china. Hydrology and Earth System Sciences, 20(6), 2333-2352.doi:10.5194/hess-20-2333-2016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黑河输水条件下土壤水地下水相互作用及其生态水文效应研究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谢正辉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zxie@lasg.iap.ac.cn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