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CAMELE：全球陆面高精度融合蒸散发产品（1981-2020）</w:t>
      </w:r>
    </w:p>
    <w:p>
      <w:r>
        <w:rPr>
          <w:sz w:val="22"/>
        </w:rPr>
        <w:t>英文标题：CAMELE: Collocation-Analyzed Multi-source Ensembled Land Evapotranspiration Data</w:t>
      </w:r>
    </w:p>
    <w:p>
      <w:r>
        <w:rPr>
          <w:sz w:val="32"/>
        </w:rPr>
        <w:t>1、摘要</w:t>
      </w:r>
    </w:p>
    <w:p>
      <w:pPr>
        <w:ind w:firstLine="432"/>
      </w:pPr>
      <w:r>
        <w:rPr>
          <w:sz w:val="22"/>
        </w:rPr>
        <w:t>CAMELE: Collocation-Analyzed Multi-Source Ensembled Land Evapotranspiration data provide an estimation of global land total evapotranspiration at 0.1°-8daily and 0.25°-daily resolutions. The 0.1°-8daily collection covers the period from 20010101 to 20190829, while the 0.25°-daily provides the estimation from 19810101 to 20200831. TCA-based algorithms are used to evaluate the uncertainties and the error cross-correlation value of five widely used global land evapotranspiration products, including ERA5-land total evaporation, FLUXCOM-RS, PMLV2 (Penman-Monteith-Leuning model version 2 global evaporation), GLEAM v3.3a and GLDASv2.1 Noah. By minimizing the mean square error, the optimal weights of each product for linear combination are given using the evaluation results. Multiple information including the core collection method, synthetic experiments, site-based validation and evaluation of the merging data were described in our paper.</w:t>
      </w:r>
    </w:p>
    <w:p>
      <w:r>
        <w:rPr>
          <w:sz w:val="32"/>
        </w:rPr>
        <w:t>2、关键词</w:t>
      </w:r>
    </w:p>
    <w:p>
      <w:pPr>
        <w:ind w:left="432"/>
      </w:pPr>
      <w:r>
        <w:rPr>
          <w:sz w:val="22"/>
        </w:rPr>
        <w:t>主题关键词：</w:t>
      </w:r>
      <w:r>
        <w:rPr>
          <w:sz w:val="22"/>
        </w:rPr>
        <w:t>蒸散发</w:t>
      </w:r>
      <w:r>
        <w:t>,</w:t>
      </w:r>
      <w:r>
        <w:rPr>
          <w:sz w:val="22"/>
        </w:rPr>
        <w:t>蒸发量</w:t>
      </w:r>
      <w:r>
        <w:t>,</w:t>
      </w:r>
      <w:r>
        <w:rPr>
          <w:sz w:val="22"/>
        </w:rPr>
        <w:t>水文</w:t>
        <w:br/>
      </w:r>
      <w:r>
        <w:rPr>
          <w:sz w:val="22"/>
        </w:rPr>
        <w:t>学科关键词：</w:t>
      </w:r>
      <w:r>
        <w:rPr>
          <w:sz w:val="22"/>
        </w:rPr>
        <w:t>陆地表层</w:t>
        <w:br/>
      </w:r>
      <w:r>
        <w:rPr>
          <w:sz w:val="22"/>
        </w:rPr>
        <w:t>地点关键词：</w:t>
      </w:r>
      <w:r>
        <w:rPr>
          <w:sz w:val="22"/>
        </w:rPr>
        <w:t>全球尺度</w:t>
        <w:br/>
      </w:r>
      <w:r>
        <w:rPr>
          <w:sz w:val="22"/>
        </w:rPr>
        <w:t>时间关键词：</w:t>
      </w:r>
      <w:r>
        <w:rPr>
          <w:sz w:val="22"/>
        </w:rPr>
        <w:t>长序列</w:t>
      </w:r>
      <w:r>
        <w:t xml:space="preserve">, </w:t>
      </w:r>
      <w:r>
        <w:rPr>
          <w:sz w:val="22"/>
        </w:rPr>
        <w:t>1981-2020</w:t>
      </w:r>
    </w:p>
    <w:p>
      <w:r>
        <w:rPr>
          <w:sz w:val="32"/>
        </w:rPr>
        <w:t>3、数据细节</w:t>
      </w:r>
    </w:p>
    <w:p>
      <w:pPr>
        <w:ind w:left="432"/>
      </w:pPr>
      <w:r>
        <w:rPr>
          <w:sz w:val="22"/>
        </w:rPr>
        <w:t>1.比例尺：None</w:t>
      </w:r>
    </w:p>
    <w:p>
      <w:pPr>
        <w:ind w:left="432"/>
      </w:pPr>
      <w:r>
        <w:rPr>
          <w:sz w:val="22"/>
        </w:rPr>
        <w:t>2.投影：WGS84</w:t>
      </w:r>
    </w:p>
    <w:p>
      <w:pPr>
        <w:ind w:left="432"/>
      </w:pPr>
      <w:r>
        <w:rPr>
          <w:sz w:val="22"/>
        </w:rPr>
        <w:t>3.文件大小：5.0MB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北：90.0</w:t>
            </w:r>
          </w:p>
        </w:tc>
        <w:tc>
          <w:tcPr>
            <w:tcW w:type="dxa" w:w="2880"/>
          </w:tcPr>
          <w:p>
            <w:r>
              <w:t>-</w:t>
            </w:r>
          </w:p>
        </w:tc>
      </w:tr>
      <w:tr>
        <w:tc>
          <w:tcPr>
            <w:tcW w:type="dxa" w:w="2880"/>
          </w:tcPr>
          <w:p>
            <w:r>
              <w:t>西：180.0</w:t>
            </w:r>
          </w:p>
        </w:tc>
        <w:tc>
          <w:tcPr>
            <w:tcW w:type="dxa" w:w="2880"/>
          </w:tcPr>
          <w:p>
            <w:r>
              <w:t>-</w:t>
            </w:r>
          </w:p>
        </w:tc>
        <w:tc>
          <w:tcPr>
            <w:tcW w:type="dxa" w:w="2880"/>
          </w:tcPr>
          <w:p>
            <w:r>
              <w:t>东：180.0</w:t>
            </w:r>
          </w:p>
        </w:tc>
      </w:tr>
      <w:tr>
        <w:tc>
          <w:tcPr>
            <w:tcW w:type="dxa" w:w="2880"/>
          </w:tcPr>
          <w:p>
            <w:r>
              <w:t>-</w:t>
            </w:r>
          </w:p>
        </w:tc>
        <w:tc>
          <w:tcPr>
            <w:tcW w:type="dxa" w:w="2880"/>
          </w:tcPr>
          <w:p>
            <w:r>
              <w:t>南：60.0</w:t>
            </w:r>
          </w:p>
        </w:tc>
        <w:tc>
          <w:tcPr>
            <w:tcW w:type="dxa" w:w="2880"/>
          </w:tcPr>
          <w:p>
            <w:r>
              <w:t>-</w:t>
            </w:r>
          </w:p>
        </w:tc>
      </w:tr>
    </w:tbl>
    <w:p>
      <w:r>
        <w:rPr>
          <w:sz w:val="32"/>
        </w:rPr>
        <w:t>5、时间范围</w:t>
      </w:r>
      <w:r>
        <w:rPr>
          <w:sz w:val="22"/>
        </w:rPr>
        <w:t>1980-12-31 16:00:00+00:00</w:t>
      </w:r>
      <w:r>
        <w:rPr>
          <w:sz w:val="22"/>
        </w:rPr>
        <w:t>--</w:t>
      </w:r>
      <w:r>
        <w:rPr>
          <w:sz w:val="22"/>
        </w:rPr>
        <w:t>2020-08-30 16:00:00+00:00</w:t>
      </w:r>
    </w:p>
    <w:p>
      <w:r>
        <w:rPr>
          <w:sz w:val="32"/>
        </w:rPr>
        <w:t>6、引用方式</w:t>
      </w:r>
    </w:p>
    <w:p>
      <w:pPr>
        <w:ind w:left="432"/>
      </w:pPr>
      <w:r>
        <w:rPr>
          <w:sz w:val="22"/>
        </w:rPr>
        <w:t xml:space="preserve">数据的引用: </w:t>
      </w:r>
    </w:p>
    <w:p>
      <w:pPr>
        <w:ind w:left="432" w:firstLine="432"/>
      </w:pPr>
      <w:r>
        <w:t xml:space="preserve">李昶明, 杨汉波. CAMELE：全球陆面高精度融合蒸散发产品（1981-2020）. 时空三极环境大数据平台, </w:t>
      </w:r>
      <w:r>
        <w:t>2021</w:t>
      </w:r>
      <w:r>
        <w:t>.[</w:t>
      </w:r>
      <w:r>
        <w:t xml:space="preserve">YANG   Hanbo, LI   Changming. CAMELE: Collocation-Analyzed Multi-source Ensembled Land Evapotranspiration Data. A Big Earth Data Platform for Three Poles, </w:t>
      </w:r>
      <w:r>
        <w:t>2021</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李昶明</w:t>
        <w:br/>
      </w:r>
      <w:r>
        <w:rPr>
          <w:sz w:val="22"/>
        </w:rPr>
        <w:t xml:space="preserve">单位: </w:t>
      </w:r>
      <w:r>
        <w:rPr>
          <w:sz w:val="22"/>
        </w:rPr>
        <w:t>清华大学</w:t>
        <w:br/>
      </w:r>
      <w:r>
        <w:rPr>
          <w:sz w:val="22"/>
        </w:rPr>
        <w:t xml:space="preserve">电子邮件: </w:t>
      </w:r>
      <w:r>
        <w:rPr>
          <w:sz w:val="22"/>
        </w:rPr>
        <w:t>licm_13@163.com</w:t>
        <w:br/>
        <w:br/>
      </w:r>
      <w:r>
        <w:rPr>
          <w:sz w:val="22"/>
        </w:rPr>
        <w:t xml:space="preserve">姓名: </w:t>
      </w:r>
      <w:r>
        <w:rPr>
          <w:sz w:val="22"/>
        </w:rPr>
        <w:t>杨汉波</w:t>
        <w:br/>
      </w:r>
      <w:r>
        <w:rPr>
          <w:sz w:val="22"/>
        </w:rPr>
        <w:t xml:space="preserve">单位: </w:t>
      </w:r>
      <w:r>
        <w:rPr>
          <w:sz w:val="22"/>
        </w:rPr>
        <w:t>清华大学</w:t>
        <w:br/>
      </w:r>
      <w:r>
        <w:rPr>
          <w:sz w:val="22"/>
        </w:rPr>
        <w:t xml:space="preserve">电子邮件: </w:t>
      </w:r>
      <w:r>
        <w:rPr>
          <w:sz w:val="22"/>
        </w:rPr>
        <w:t>yanghanbo@tsinghua.edu.cn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