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喜马拉雅山区中段典型堰塞坝溃决洪水水位模拟数据（2021）</w:t>
      </w:r>
    </w:p>
    <w:p>
      <w:r>
        <w:rPr>
          <w:sz w:val="22"/>
        </w:rPr>
        <w:t>英文标题：Flood level simulation data of typical dam break in the middle section of Himalaya Mountains (2021)</w:t>
      </w:r>
    </w:p>
    <w:p>
      <w:r>
        <w:rPr>
          <w:sz w:val="32"/>
        </w:rPr>
        <w:t>1、摘要</w:t>
      </w:r>
    </w:p>
    <w:p>
      <w:pPr>
        <w:ind w:firstLine="432"/>
      </w:pPr>
      <w:r>
        <w:rPr>
          <w:sz w:val="22"/>
        </w:rPr>
        <w:t>本数据集在专题实施期间（2019-2021年）通过野外实地采集了喜马拉雅山区中段典型堰塞坝溃决洪水沉积物样品，数据内包含样品编号，采样点经纬度等字段数据，通过对样本数据处理，测试分析，得到了雅鲁藏布江流域高能洪水规模如水深、流速等随时间变化的相关参数。模拟结果可以为开展相应流域的洪水动态过程分析提供参考，并初步揭示了雅鲁藏布高能古洪水对大峡谷的“构造瘤”模式提供了直接的侵蚀动力来源，可能导致了印度洋洋流的改变，并可能对下游恒河平原的古人类造成过灾害性的破坏。</w:t>
      </w:r>
    </w:p>
    <w:p>
      <w:r>
        <w:rPr>
          <w:sz w:val="32"/>
        </w:rPr>
        <w:t>2、关键词</w:t>
      </w:r>
    </w:p>
    <w:p>
      <w:pPr>
        <w:ind w:left="432"/>
      </w:pPr>
      <w:r>
        <w:rPr>
          <w:sz w:val="22"/>
        </w:rPr>
        <w:t>主题关键词：</w:t>
      </w:r>
      <w:r>
        <w:rPr>
          <w:sz w:val="22"/>
        </w:rPr>
        <w:t>地表水</w:t>
      </w:r>
      <w:r>
        <w:t>,</w:t>
      </w:r>
      <w:r>
        <w:rPr>
          <w:sz w:val="22"/>
        </w:rPr>
        <w:t>洪水</w:t>
        <w:br/>
      </w:r>
      <w:r>
        <w:rPr>
          <w:sz w:val="22"/>
        </w:rPr>
        <w:t>学科关键词：</w:t>
      </w:r>
      <w:r>
        <w:rPr>
          <w:sz w:val="22"/>
        </w:rPr>
        <w:t>陆地表层</w:t>
        <w:br/>
      </w:r>
      <w:r>
        <w:rPr>
          <w:sz w:val="22"/>
        </w:rPr>
        <w:t>地点关键词：</w:t>
      </w:r>
      <w:r>
        <w:rPr>
          <w:sz w:val="22"/>
        </w:rPr>
        <w:t>喜马拉雅山区</w:t>
        <w:br/>
      </w:r>
      <w:r>
        <w:rPr>
          <w:sz w:val="22"/>
        </w:rPr>
        <w:t>时间关键词：</w:t>
      </w:r>
      <w:r>
        <w:rPr>
          <w:sz w:val="22"/>
        </w:rPr>
        <w:t>2021</w:t>
      </w:r>
    </w:p>
    <w:p>
      <w:r>
        <w:rPr>
          <w:sz w:val="32"/>
        </w:rPr>
        <w:t>3、数据细节</w:t>
      </w:r>
    </w:p>
    <w:p>
      <w:pPr>
        <w:ind w:left="432"/>
      </w:pPr>
      <w:r>
        <w:rPr>
          <w:sz w:val="22"/>
        </w:rPr>
        <w:t>1.比例尺：50000</w:t>
      </w:r>
    </w:p>
    <w:p>
      <w:pPr>
        <w:ind w:left="432"/>
      </w:pPr>
      <w:r>
        <w:rPr>
          <w:sz w:val="22"/>
        </w:rPr>
        <w:t>2.投影：GCS_China_Geodetic_Coordinate_System_2000</w:t>
      </w:r>
    </w:p>
    <w:p>
      <w:pPr>
        <w:ind w:left="432"/>
      </w:pPr>
      <w:r>
        <w:rPr>
          <w:sz w:val="22"/>
        </w:rPr>
        <w:t>3.文件大小：4.16MB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北：34.93</w:t>
            </w:r>
          </w:p>
        </w:tc>
        <w:tc>
          <w:tcPr>
            <w:tcW w:type="dxa" w:w="2880"/>
          </w:tcPr>
          <w:p>
            <w:r>
              <w:t>-</w:t>
            </w:r>
          </w:p>
        </w:tc>
      </w:tr>
      <w:tr>
        <w:tc>
          <w:tcPr>
            <w:tcW w:type="dxa" w:w="2880"/>
          </w:tcPr>
          <w:p>
            <w:r>
              <w:t>西：73.77</w:t>
            </w:r>
          </w:p>
        </w:tc>
        <w:tc>
          <w:tcPr>
            <w:tcW w:type="dxa" w:w="2880"/>
          </w:tcPr>
          <w:p>
            <w:r>
              <w:t>-</w:t>
            </w:r>
          </w:p>
        </w:tc>
        <w:tc>
          <w:tcPr>
            <w:tcW w:type="dxa" w:w="2880"/>
          </w:tcPr>
          <w:p>
            <w:r>
              <w:t>东：97.56</w:t>
            </w:r>
          </w:p>
        </w:tc>
      </w:tr>
      <w:tr>
        <w:tc>
          <w:tcPr>
            <w:tcW w:type="dxa" w:w="2880"/>
          </w:tcPr>
          <w:p>
            <w:r>
              <w:t>-</w:t>
            </w:r>
          </w:p>
        </w:tc>
        <w:tc>
          <w:tcPr>
            <w:tcW w:type="dxa" w:w="2880"/>
          </w:tcPr>
          <w:p>
            <w:r>
              <w:t>南：26.64</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刘维明. 喜马拉雅山区中段典型堰塞坝溃决洪水水位模拟数据（2021）. 时空三极环境大数据平台, DOI:10.11888/Terre.tpdc.272448, CSTR:18406.11.Terre.tpdc.272448, </w:t>
      </w:r>
      <w:r>
        <w:t>2022</w:t>
      </w:r>
      <w:r>
        <w:t>.[</w:t>
      </w:r>
      <w:r>
        <w:t xml:space="preserve">LIU   Weiming . Flood level simulation data of typical dam break in the middle section of Himalaya Mountains (2021). A Big Earth Data Platform for Three Poles, DOI:10.11888/Terre.tpdc.272448, CSTR:18406.11.Terre.tpdc.272448, </w:t>
      </w:r>
      <w:r>
        <w:t>2022</w:t>
      </w:r>
      <w:r>
        <w:rPr>
          <w:sz w:val="22"/>
        </w:rPr>
        <w:t>]</w:t>
      </w:r>
    </w:p>
    <w:p>
      <w:pPr>
        <w:ind w:left="432"/>
      </w:pPr>
      <w:r>
        <w:rPr>
          <w:sz w:val="22"/>
        </w:rPr>
        <w:t xml:space="preserve">文章的引用: </w:t>
      </w:r>
    </w:p>
    <w:p>
      <w:pPr>
        <w:ind w:left="864"/>
      </w:pPr>
    </w:p>
    <w:p>
      <w:r>
        <w:rPr>
          <w:sz w:val="32"/>
        </w:rPr>
        <w:t>7、资助项目信息</w:t>
      </w:r>
    </w:p>
    <w:p>
      <w:pPr>
        <w:ind w:left="432"/>
      </w:pPr>
      <w:r>
        <w:rPr>
          <w:sz w:val="22"/>
        </w:rPr>
        <w:t>第二次青藏高原综合科学考察研究</w:t>
        <w:br/>
      </w:r>
    </w:p>
    <w:p>
      <w:r>
        <w:rPr>
          <w:sz w:val="32"/>
        </w:rPr>
        <w:t>8、数据资源提供者</w:t>
      </w:r>
    </w:p>
    <w:p>
      <w:pPr>
        <w:ind w:left="432"/>
      </w:pPr>
      <w:r>
        <w:rPr>
          <w:sz w:val="22"/>
        </w:rPr>
        <w:t xml:space="preserve">姓名: </w:t>
      </w:r>
      <w:r>
        <w:rPr>
          <w:sz w:val="22"/>
        </w:rPr>
        <w:t>刘维明</w:t>
        <w:br/>
      </w:r>
      <w:r>
        <w:rPr>
          <w:sz w:val="22"/>
        </w:rPr>
        <w:t xml:space="preserve">单位: </w:t>
      </w:r>
      <w:r>
        <w:rPr>
          <w:sz w:val="22"/>
        </w:rPr>
        <w:t>中国科学院、水利部成都山地灾害与环境研究所</w:t>
        <w:br/>
      </w:r>
      <w:r>
        <w:rPr>
          <w:sz w:val="22"/>
        </w:rPr>
        <w:t xml:space="preserve">电子邮件: </w:t>
      </w:r>
      <w:r>
        <w:rPr>
          <w:sz w:val="22"/>
        </w:rPr>
        <w:t>liuwm@imde.ac.cn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