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青海省建筑企业生产情况（1998-2000）</w:t>
      </w:r>
    </w:p>
    <w:p>
      <w:r>
        <w:rPr>
          <w:sz w:val="22"/>
        </w:rPr>
        <w:t>英文标题：Production situation of construction enterprises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该数据集记录了青海省建筑企业生产情况1998-2000年的统计数据，数据按行业、区域、隶属关系和注册类型等划分的。数据整理自青海省统计局发布的青海省统计年鉴。数据集包含5个数据表，分别为：</w:t>
        <w:br/>
        <w:t>建筑业企业生产情况补充指标1999年.xls</w:t>
        <w:br/>
        <w:t>建筑企业生产情况一2000年.xls</w:t>
        <w:br/>
        <w:t>建筑企业生产情况二2000年.xls</w:t>
        <w:br/>
        <w:t>建筑企业生产情况1998年.xls</w:t>
        <w:br/>
        <w:t xml:space="preserve">建筑企业生产情况1999年.xls  </w:t>
        <w:br/>
        <w:t>数据表结构相同。例如建筑企业生产情况1998年数据表共有8个字段：</w:t>
        <w:br/>
        <w:t>字段1：指标</w:t>
        <w:br/>
        <w:t>字段2：企业个数个</w:t>
        <w:br/>
        <w:t>字段3：建筑业总产值千元</w:t>
        <w:br/>
        <w:t>字段4：竣工产值千元</w:t>
        <w:br/>
        <w:t>字段5：单位工程施工个数个</w:t>
        <w:br/>
        <w:t>字段6：本年新开工个数</w:t>
        <w:br/>
        <w:t>字段7：投标承包个数</w:t>
        <w:br/>
        <w:t>字段8：单位工程竣工个数个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生产情况</w:t>
      </w:r>
      <w:r>
        <w:t>,</w:t>
      </w:r>
      <w:r>
        <w:rPr>
          <w:sz w:val="22"/>
        </w:rPr>
        <w:t>建筑企业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青海省建筑企业生产情况（1998-2000）. 时空三极环境大数据平台, </w:t>
      </w:r>
      <w:r>
        <w:t>2021</w:t>
      </w:r>
      <w:r>
        <w:t>.[</w:t>
      </w:r>
      <w:r>
        <w:t xml:space="preserve">Qinghai Provincial Bureau of Statistics. Production situation of construction enterprises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