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黑河干流（莺落峡以上流域）生态水文过程模拟结果（1980-2010）V1.0</w:t>
      </w:r>
    </w:p>
    <w:p>
      <w:r>
        <w:rPr>
          <w:sz w:val="22"/>
        </w:rPr>
        <w:t>英文标题：Modeling Ecohydrological Processes and Spatial Patterns in the Upper Heihe Basin (1980-2010) V1.0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黑河上游分布式生态水文模型（GBEHM）输出数据包括1-km网格的空间分布数据系列数据。</w:t>
        <w:br/>
        <w:t>区域：黑河上游（莺落峡），时间分辨率：月尺度，空间分辨率：1km，时段：1980年-2010年。</w:t>
        <w:br/>
        <w:t>数据包括降水量、蒸散发、径流深、土壤体积含水量(0-100cm)。</w:t>
        <w:br/>
        <w:t>所有数据均为ASCII格式，流域空间范围参见reference目录下的basin.asc文件。</w:t>
        <w:br/>
        <w:t>模型结果的投影参数: Sphere_ARC_INFO_Lambert_Azimuthal_Equal_Area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降水</w:t>
      </w:r>
      <w:r>
        <w:t>,</w:t>
      </w:r>
      <w:r>
        <w:rPr>
          <w:sz w:val="22"/>
        </w:rPr>
        <w:t>蒸散发</w:t>
      </w:r>
      <w:r>
        <w:t>,</w:t>
      </w:r>
      <w:r>
        <w:rPr>
          <w:sz w:val="22"/>
        </w:rPr>
        <w:t>地表水</w:t>
      </w:r>
      <w:r>
        <w:t>,</w:t>
      </w:r>
      <w:r>
        <w:rPr>
          <w:sz w:val="22"/>
        </w:rPr>
        <w:t>水文</w:t>
      </w:r>
      <w:r>
        <w:t>,</w:t>
      </w:r>
      <w:r>
        <w:rPr>
          <w:sz w:val="22"/>
        </w:rPr>
        <w:t>土壤湿度/水分含量</w:t>
      </w:r>
      <w:r>
        <w:t>,</w:t>
      </w:r>
      <w:r>
        <w:rPr>
          <w:sz w:val="22"/>
        </w:rPr>
        <w:t>径流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黑河上游</w:t>
        <w:br/>
      </w:r>
      <w:r>
        <w:rPr>
          <w:sz w:val="22"/>
        </w:rPr>
        <w:t>时间关键词：</w:t>
      </w:r>
      <w:r>
        <w:rPr>
          <w:sz w:val="22"/>
        </w:rPr>
        <w:t>1980-2010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3.文件大小：47.0MB</w:t>
      </w:r>
    </w:p>
    <w:p>
      <w:pPr>
        <w:ind w:left="432"/>
      </w:pPr>
      <w:r>
        <w:rPr>
          <w:sz w:val="22"/>
        </w:rPr>
        <w:t>4.数据格式：ASCII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东：102.0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1980-01-12 00:00:00+00:00</w:t>
      </w:r>
      <w:r>
        <w:rPr>
          <w:sz w:val="22"/>
        </w:rPr>
        <w:t>--</w:t>
      </w:r>
      <w:r>
        <w:rPr>
          <w:sz w:val="22"/>
        </w:rPr>
        <w:t>2011-01-11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黑河干流（莺落峡以上流域）生态水文过程模拟结果（1980-2010）V1.0. 时空三极环境大数据平台, DOI:10.3972/heihe.129.2014.db, CSTR:18406.11.heihe.129.2014.db, </w:t>
      </w:r>
      <w:r>
        <w:t>2016</w:t>
      </w:r>
      <w:r>
        <w:t>.[</w:t>
      </w:r>
      <w:r>
        <w:t xml:space="preserve">Modeling Ecohydrological Processes and Spatial Patterns in the Upper Heihe Basin (1980-2010) V1.0. A Big Earth Data Platform for Three Poles, DOI:10.3972/heihe.129.2014.db, CSTR:18406.11.heihe.129.2014.db,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Gao, B., Yang, D., Qin, Y., Wang, Y., Li, H., Zhang, Y., &amp; Zhang, T. (2018).  Change in Frozen grounds and Its Effect on Regional Hydrology in the Upper Heihe Basin, on the Northeastern Qinghai-Tibetan Plateau. The Cryosphere. 12(2), 657-673.</w:t>
        <w:br/>
        <w:br/>
      </w:r>
      <w:r>
        <w:t>Gao, B., Qin, Y., Wang, Y., Yang, D., Zheng Y. (2016). Modeling Ecohydrological Processes and Spatial Patterns in the Upper Heihe Basin in China. Forests, 7(1), DOI:10.3390/f7010010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