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亚洲水塔区域MODIS逐日无云积雪覆盖度数据集（2000-2022）</w:t>
      </w:r>
    </w:p>
    <w:p>
      <w:r>
        <w:rPr>
          <w:sz w:val="22"/>
        </w:rPr>
        <w:t>英文标题：MODIS daily cloud-free factional snow cover data set for Asian water tower area (2000-2022)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以青藏高原为核心的亚洲水塔区域是地球上除南北极之外，积雪分布最为广泛的地区。亚洲水塔区域地形异质性极大，积雪在该地区呈现雪层薄且大面积斑块状分布，导致该地区积雪具有高时变特征，因此急切需要日尺度的积雪覆盖度动态监测数据。本数据集基于MODIS全球地表反射率产品MO/YD09GA产品，利用基于端元自动提取的多端元光谱混合分析算法（Multiple Endmember Spectral Mixture Analysis- Automatic-selected Endmembers，MESMA-AGE）和基于多步时空插值的去云算法，构建了2000-2020年亚洲水塔区域MODIS逐日无云积雪覆盖度数据集。以高空间分辨率Landsat影像为地面‘真值’，平均均方根误差为0.14，优于国际上常用的MODSCAG和MOD10A1两套积雪覆盖度数据集。本数据集时间序列为2000年2月26日至2022年3月31日，可为山区水文模型、 陆地表面模式、数值天气预报等提供定量的积雪空间分布信息。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逐日雪盖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亚洲水塔区</w:t>
        <w:br/>
      </w:r>
      <w:r>
        <w:rPr>
          <w:sz w:val="22"/>
        </w:rPr>
        <w:t>时间关键词：</w:t>
      </w:r>
      <w:r>
        <w:rPr>
          <w:sz w:val="22"/>
        </w:rPr>
        <w:t>2000-2022年</w:t>
      </w:r>
      <w:r>
        <w:t xml:space="preserve">, </w:t>
      </w:r>
      <w:r>
        <w:rPr>
          <w:sz w:val="22"/>
        </w:rPr>
        <w:t>逐日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3.文件大小：57446.0MB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2000-02-25 16:00:00+00:00</w:t>
      </w:r>
      <w:r>
        <w:rPr>
          <w:sz w:val="22"/>
        </w:rPr>
        <w:t>--</w:t>
      </w:r>
      <w:r>
        <w:rPr>
          <w:sz w:val="22"/>
        </w:rPr>
        <w:t>2022-05-21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蒋玲梅, 潘方博, 王功雪, 潘金梅, 施建成, 张成. 亚洲水塔区域MODIS逐日无云积雪覆盖度数据集（2000-2022）. 时空三极环境大数据平台, DOI:10.11888/Cryos.tpdc.272503, CSTR:18406.11.Cryos.tpdc.272503, </w:t>
      </w:r>
      <w:r>
        <w:t>2022</w:t>
      </w:r>
      <w:r>
        <w:t>.[</w:t>
      </w:r>
      <w:r>
        <w:t xml:space="preserve">WANG   Gongxue , PAN   Jinmei, ZHANG   Cheng , SHI   Jiancheng, PAN   Fangbo , JIANG Lingmei. MODIS daily cloud-free factional snow cover data set for Asian water tower area (2000-2022). A Big Earth Data Platform for Three Poles, DOI:10.11888/Cryos.tpdc.272503, CSTR:18406.11.Cryos.tpdc.272503,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中国科学院 A 类战略性先导科技专项资助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蒋玲梅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jiang@bnu.edu.cn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潘方博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panfb@mail.bnu.edu.cn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王功雪</w:t>
        <w:br/>
      </w:r>
      <w:r>
        <w:rPr>
          <w:sz w:val="22"/>
        </w:rPr>
        <w:t xml:space="preserve">单位: </w:t>
      </w:r>
      <w:r>
        <w:rPr>
          <w:sz w:val="22"/>
        </w:rPr>
        <w:t>信息工程大学；北京师范大学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wanggx@mail.bnu.edu.cn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潘金梅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panjm@aircas.ac.cn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中国科学院国家空间科学中心</w:t>
        <w:br/>
      </w:r>
      <w:r>
        <w:rPr>
          <w:sz w:val="22"/>
        </w:rPr>
        <w:t xml:space="preserve">电子邮件: </w:t>
      </w:r>
      <w:r>
        <w:rPr>
          <w:sz w:val="22"/>
        </w:rPr>
        <w:t>shijiancheng@nssc.ac.cn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张成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202021051084@mail.bnu.edu.cn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