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闪电河流域植被含水量地面数据集（2018）</w:t>
      </w:r>
    </w:p>
    <w:p>
      <w:r>
        <w:rPr>
          <w:sz w:val="22"/>
        </w:rPr>
        <w:t>英文标题：Ground-based  dataset of vegetation water content in Shandian watershed (2018)</w:t>
      </w:r>
    </w:p>
    <w:p>
      <w:r>
        <w:rPr>
          <w:sz w:val="32"/>
        </w:rPr>
        <w:t>1、摘要</w:t>
      </w:r>
    </w:p>
    <w:p>
      <w:pPr>
        <w:ind w:firstLine="432"/>
      </w:pPr>
      <w:r>
        <w:rPr>
          <w:sz w:val="22"/>
        </w:rPr>
        <w:t>本植被含水量数据集来源于滦河流域土壤水分遥感试验中的地面同步观测，包括：（1）70 km×12 km 典型试验区（南北航线）的17个样区；（2）165 km×5 km复杂试验区（东北—西南航线）的8个样区；（3）地基微波辐射计观测的6个样区。地物类型包括草地、玉米、土豆、莜麦和胡萝卜。数据测量时间为2018年9月13日到2018年9月26日。植被含水量的测量方法为收获法，行播作物按照长度进行收获，草地按照面积进行收获。本数据集经过称重、烘干和植被含水量计算等步骤处理得到。</w:t>
      </w:r>
    </w:p>
    <w:p>
      <w:r>
        <w:rPr>
          <w:sz w:val="32"/>
        </w:rPr>
        <w:t>2、关键词</w:t>
      </w:r>
    </w:p>
    <w:p>
      <w:pPr>
        <w:ind w:left="432"/>
      </w:pPr>
      <w:r>
        <w:rPr>
          <w:sz w:val="22"/>
        </w:rPr>
        <w:t>主题关键词：</w:t>
      </w:r>
      <w:r>
        <w:rPr>
          <w:sz w:val="22"/>
        </w:rPr>
        <w:t>生物资源</w:t>
      </w:r>
      <w:r>
        <w:t>,</w:t>
      </w:r>
      <w:r>
        <w:rPr>
          <w:sz w:val="22"/>
        </w:rPr>
        <w:t>草地资源</w:t>
      </w:r>
      <w:r>
        <w:t>,</w:t>
      </w:r>
      <w:r>
        <w:rPr>
          <w:sz w:val="22"/>
        </w:rPr>
        <w:t>气候资源</w:t>
      </w:r>
      <w:r>
        <w:t>,</w:t>
      </w:r>
      <w:r>
        <w:rPr>
          <w:sz w:val="22"/>
        </w:rPr>
        <w:t>遥感技术</w:t>
      </w:r>
      <w:r>
        <w:t>,</w:t>
      </w:r>
      <w:r>
        <w:rPr>
          <w:sz w:val="22"/>
        </w:rPr>
        <w:t>多样性保护</w:t>
      </w:r>
      <w:r>
        <w:t>,</w:t>
      </w:r>
      <w:r>
        <w:rPr>
          <w:sz w:val="22"/>
        </w:rPr>
        <w:t>土壤水</w:t>
      </w:r>
      <w:r>
        <w:t>,</w:t>
      </w:r>
      <w:r>
        <w:rPr>
          <w:sz w:val="22"/>
        </w:rPr>
        <w:t>水资源</w:t>
      </w:r>
      <w:r>
        <w:t>,</w:t>
      </w:r>
      <w:r>
        <w:rPr>
          <w:sz w:val="22"/>
        </w:rPr>
        <w:t>光学遥感</w:t>
      </w:r>
      <w:r>
        <w:t>,</w:t>
      </w:r>
      <w:r>
        <w:rPr>
          <w:sz w:val="22"/>
        </w:rPr>
        <w:t>气候灾害</w:t>
        <w:br/>
      </w:r>
      <w:r>
        <w:rPr>
          <w:sz w:val="22"/>
        </w:rPr>
        <w:t>学科关键词：</w:t>
      </w:r>
      <w:r>
        <w:rPr>
          <w:sz w:val="22"/>
        </w:rPr>
        <w:t>遥感</w:t>
      </w:r>
      <w:r>
        <w:t>,</w:t>
      </w:r>
      <w:r>
        <w:rPr>
          <w:sz w:val="22"/>
        </w:rPr>
        <w:t>人地关系</w:t>
        <w:br/>
      </w:r>
      <w:r>
        <w:rPr>
          <w:sz w:val="22"/>
        </w:rPr>
        <w:t>地点关键词：</w:t>
      </w:r>
      <w:r>
        <w:rPr>
          <w:sz w:val="22"/>
        </w:rPr>
        <w:t>滦河流域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北：42.33</w:t>
            </w:r>
          </w:p>
        </w:tc>
        <w:tc>
          <w:tcPr>
            <w:tcW w:type="dxa" w:w="2880"/>
          </w:tcPr>
          <w:p>
            <w:r>
              <w:t>-</w:t>
            </w:r>
          </w:p>
        </w:tc>
      </w:tr>
      <w:tr>
        <w:tc>
          <w:tcPr>
            <w:tcW w:type="dxa" w:w="2880"/>
          </w:tcPr>
          <w:p>
            <w:r>
              <w:t>西：115.8</w:t>
            </w:r>
          </w:p>
        </w:tc>
        <w:tc>
          <w:tcPr>
            <w:tcW w:type="dxa" w:w="2880"/>
          </w:tcPr>
          <w:p>
            <w:r>
              <w:t>-</w:t>
            </w:r>
          </w:p>
        </w:tc>
        <w:tc>
          <w:tcPr>
            <w:tcW w:type="dxa" w:w="2880"/>
          </w:tcPr>
          <w:p>
            <w:r>
              <w:t>东：117.3</w:t>
            </w:r>
          </w:p>
        </w:tc>
      </w:tr>
      <w:tr>
        <w:tc>
          <w:tcPr>
            <w:tcW w:type="dxa" w:w="2880"/>
          </w:tcPr>
          <w:p>
            <w:r>
              <w:t>-</w:t>
            </w:r>
          </w:p>
        </w:tc>
        <w:tc>
          <w:tcPr>
            <w:tcW w:type="dxa" w:w="2880"/>
          </w:tcPr>
          <w:p>
            <w:r>
              <w:t>南：41.69</w:t>
            </w:r>
          </w:p>
        </w:tc>
        <w:tc>
          <w:tcPr>
            <w:tcW w:type="dxa" w:w="2880"/>
          </w:tcPr>
          <w:p>
            <w:r>
              <w:t>-</w:t>
            </w:r>
          </w:p>
        </w:tc>
      </w:tr>
    </w:tbl>
    <w:p>
      <w:r>
        <w:rPr>
          <w:sz w:val="32"/>
        </w:rPr>
        <w:t>5、时间范围</w:t>
      </w:r>
      <w:r>
        <w:rPr>
          <w:sz w:val="22"/>
        </w:rPr>
        <w:t>2018-09-12 16:00:00+00:00</w:t>
      </w:r>
      <w:r>
        <w:rPr>
          <w:sz w:val="22"/>
        </w:rPr>
        <w:t>--</w:t>
      </w:r>
      <w:r>
        <w:rPr>
          <w:sz w:val="22"/>
        </w:rPr>
        <w:t>2018-09-26 16:00:00+00:00</w:t>
      </w:r>
    </w:p>
    <w:p>
      <w:r>
        <w:rPr>
          <w:sz w:val="32"/>
        </w:rPr>
        <w:t>6、引用方式</w:t>
      </w:r>
    </w:p>
    <w:p>
      <w:pPr>
        <w:ind w:left="432"/>
      </w:pPr>
      <w:r>
        <w:rPr>
          <w:sz w:val="22"/>
        </w:rPr>
        <w:t xml:space="preserve">数据的引用: </w:t>
      </w:r>
    </w:p>
    <w:p>
      <w:pPr>
        <w:ind w:left="432" w:firstLine="432"/>
      </w:pPr>
      <w:r>
        <w:t xml:space="preserve">郑兴明, 姜涛. 闪电河流域植被含水量地面数据集（2018）. 时空三极环境大数据平台, DOI:10.11888/Ecolo.tpdc.271668, CSTR:18406.11.Ecolo.tpdc.271668, </w:t>
      </w:r>
      <w:r>
        <w:t>2021</w:t>
      </w:r>
      <w:r>
        <w:t>.[</w:t>
      </w:r>
      <w:r>
        <w:t xml:space="preserve">ZHENG   Xingming, JIANG   Tao. Ground-based  dataset of vegetation water content in Shandian watershed (2018). A Big Earth Data Platform for Three Poles, DOI:10.11888/Ecolo.tpdc.271668, CSTR:18406.11.Ecolo.tpdc.271668, </w:t>
      </w:r>
      <w:r>
        <w:t>2021</w:t>
      </w:r>
      <w:r>
        <w:rPr>
          <w:sz w:val="22"/>
        </w:rPr>
        <w:t>]</w:t>
      </w:r>
    </w:p>
    <w:p>
      <w:pPr>
        <w:ind w:left="432"/>
      </w:pPr>
      <w:r>
        <w:rPr>
          <w:sz w:val="22"/>
        </w:rPr>
        <w:t xml:space="preserve">文章的引用: </w:t>
      </w:r>
    </w:p>
    <w:p>
      <w:pPr>
        <w:ind w:left="864"/>
      </w:pPr>
      <w:r>
        <w:t>Zhao, T.J., Shi, J.C., Lv, L.Q., Xu, H.X., Chen, D.Q., Cui, Q., Jackson, T.J., Yan, G.J., Jia, L., Chen, L.F., Zhao, K., Zheng, X.M., Zhao, L.M., Zheng, C.L., Ji, D.B., Xiong, C., Wang, T.X., Li, R., Pan, J.M., Wen, J.G., Yu, C., Zheng, Y.M., Jiang, L.M., Chai, L.N., Lu, H., Yao, P.P., Ma, J.W., Lv, H.S., Wu, J.J., Zhao, W., Yang, N., Guo, P., Li, Y.X., Hu, L., Geng, D.Y., &amp; Zhang, Z.Q. (2020). Soil moisture experiment in the Luan River supporting new satellite mission opportunities. Remote Sensing of Environment, 240. https://doi.org/10.1016/j.rse.2020.111680.</w:t>
        <w:br/>
        <w:br/>
      </w:r>
      <w:r>
        <w:t>赵天杰, 施建成, 徐红新, 孙彦龙, 陈德清, 崔倩, 贾立, 黄硕, 牛升达, 李秀伟, 阎广建, 陈良富, 柳钦火, 赵凯, 郑兴明, 赵利民, 郑超磊, 姬大彬, 熊川, 王天星, 李睿, 潘金梅, 闻建光, 穆西晗, 余超, 郑姚闽, 蒋玲梅, 柴琳娜, 卢麾, 姚盼盼, 马建威, 吕海深, 武建军, 赵伟, 杨娜, 郭鹏, 李玉霞, 胡路, 耿德源, 张子谦,胡建峰, 杜爱萍. (2021). 闪电河流域水循环和能量平衡遥感综合试验. 遥感学报, 25(4), 871-887.</w:t>
        <w:br/>
        <w:br/>
      </w:r>
      <w:r>
        <w:t>阎广建, 赵天杰, 穆西晗, 闻建光, 庞勇, 贾立, 张永光, 陈德清, 姚崇斌, 曹志宇, 雷永荟, 姬大彬, 陈良富,柳钦火, 吕利清, 陈镜明, 施建成. (2021). 滦河流域碳、水循环和能量平衡遥感综合试验总体设计. 遥感学报, 25(4), 856-870.</w:t>
        <w:br/>
        <w:br/>
      </w:r>
    </w:p>
    <w:p>
      <w:r>
        <w:rPr>
          <w:sz w:val="32"/>
        </w:rPr>
        <w:t>7、资助项目信息</w:t>
      </w:r>
    </w:p>
    <w:p>
      <w:r>
        <w:rPr>
          <w:sz w:val="32"/>
        </w:rPr>
        <w:t>8、数据资源提供者</w:t>
      </w:r>
    </w:p>
    <w:p>
      <w:pPr>
        <w:ind w:left="432"/>
      </w:pPr>
      <w:r>
        <w:rPr>
          <w:sz w:val="22"/>
        </w:rPr>
        <w:t xml:space="preserve">姓名: </w:t>
      </w:r>
      <w:r>
        <w:rPr>
          <w:sz w:val="22"/>
        </w:rPr>
        <w:t>郑兴明</w:t>
        <w:br/>
      </w:r>
      <w:r>
        <w:rPr>
          <w:sz w:val="22"/>
        </w:rPr>
        <w:t xml:space="preserve">单位: </w:t>
      </w:r>
      <w:r>
        <w:rPr>
          <w:sz w:val="22"/>
        </w:rPr>
        <w:t>中国科学院东北地理与农业生态研究所</w:t>
        <w:br/>
      </w:r>
      <w:r>
        <w:rPr>
          <w:sz w:val="22"/>
        </w:rPr>
        <w:t xml:space="preserve">电子邮件: </w:t>
      </w:r>
      <w:r>
        <w:rPr>
          <w:sz w:val="22"/>
        </w:rPr>
        <w:t>zhengxingming@iga.ac.cn</w:t>
        <w:br/>
        <w:br/>
      </w:r>
      <w:r>
        <w:rPr>
          <w:sz w:val="22"/>
        </w:rPr>
        <w:t xml:space="preserve">姓名: </w:t>
      </w:r>
      <w:r>
        <w:rPr>
          <w:sz w:val="22"/>
        </w:rPr>
        <w:t>姜涛</w:t>
        <w:br/>
      </w:r>
      <w:r>
        <w:rPr>
          <w:sz w:val="22"/>
        </w:rPr>
        <w:t xml:space="preserve">单位: </w:t>
      </w:r>
      <w:r>
        <w:rPr>
          <w:sz w:val="22"/>
        </w:rPr>
        <w:t>中国科学院东北地理与农业生态研究所</w:t>
        <w:br/>
      </w:r>
      <w:r>
        <w:rPr>
          <w:sz w:val="22"/>
        </w:rPr>
        <w:t xml:space="preserve">电子邮件: </w:t>
      </w:r>
      <w:r>
        <w:rPr>
          <w:sz w:val="22"/>
        </w:rPr>
        <w:t>jiangtao@iga.ac.cn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