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西藏自治区甲玛铜多金属矿床 3000 米科学深钻成果报告（2018-2022）</w:t>
      </w:r>
    </w:p>
    <w:p>
      <w:r>
        <w:rPr>
          <w:sz w:val="22"/>
        </w:rPr>
        <w:t>英文标题：Report on 3000 meter scientific deep drilling results of Jiama copper polymetallic deposit in Tibet Autonomous Region (2018-2022)</w:t>
      </w:r>
    </w:p>
    <w:p>
      <w:r>
        <w:rPr>
          <w:sz w:val="32"/>
        </w:rPr>
        <w:t>1、摘要</w:t>
      </w:r>
    </w:p>
    <w:p>
      <w:pPr>
        <w:ind w:firstLine="432"/>
      </w:pPr>
      <w:r>
        <w:rPr>
          <w:sz w:val="22"/>
        </w:rPr>
        <w:t>1）数据内容：该数据主要为西藏甲玛矿区3000m科学深钻施工所涉各项设备及技术参数信息，包括施工设计、钻孔结构、施工流程以及质量安全保障等内容。该项数据是青藏高原固体矿产勘查首个3000m科学深钻的野外一线数据，是对高寒缺氧地区科学深钻施工技术的总结和提升的一线资料，支撑了深地探测项目其他科学深钻的实施。2）数据来源及加工方法：本次报告中数据，是项目负责单位中国地质科学院矿产资源研究所与深钻实施单位山东省地质矿产勘查开发局第三地质大队密切合作和研讨下，并结合甲玛矿区实际地质情况以及2019-2020年实际施工过程中第一手数据总结凝练而成。3）数据质量评述：该报告中数据均来源于野外一线数据资料，并通过了项目组及专家评审验收。4）数据应用成果及前景：甲玛科学深钻施工技术成果，是对青藏高原固体矿产首个3000m科学深钻施工技术的精细总结，也是其他深地项目深钻实施的参考标准。同时，也为后续深部资源探测提供了坚实的技术支撑。</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西藏</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w:t>
            </w:r>
          </w:p>
        </w:tc>
        <w:tc>
          <w:tcPr>
            <w:tcW w:type="dxa" w:w="2880"/>
          </w:tcPr>
          <w:p>
            <w:r>
              <w:t>-</w:t>
            </w:r>
          </w:p>
        </w:tc>
      </w:tr>
      <w:tr>
        <w:tc>
          <w:tcPr>
            <w:tcW w:type="dxa" w:w="2880"/>
          </w:tcPr>
          <w:p>
            <w:r>
              <w:t>西：91.76</w:t>
            </w:r>
          </w:p>
        </w:tc>
        <w:tc>
          <w:tcPr>
            <w:tcW w:type="dxa" w:w="2880"/>
          </w:tcPr>
          <w:p>
            <w:r>
              <w:t>-</w:t>
            </w:r>
          </w:p>
        </w:tc>
        <w:tc>
          <w:tcPr>
            <w:tcW w:type="dxa" w:w="2880"/>
          </w:tcPr>
          <w:p>
            <w:r>
              <w:t>东：91.77</w:t>
            </w:r>
          </w:p>
        </w:tc>
      </w:tr>
      <w:tr>
        <w:tc>
          <w:tcPr>
            <w:tcW w:type="dxa" w:w="2880"/>
          </w:tcPr>
          <w:p>
            <w:r>
              <w:t>-</w:t>
            </w:r>
          </w:p>
        </w:tc>
        <w:tc>
          <w:tcPr>
            <w:tcW w:type="dxa" w:w="2880"/>
          </w:tcPr>
          <w:p>
            <w:r>
              <w:t>南：29.69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唐菊兴. 西藏自治区甲玛铜多金属矿床 3000 米科学深钻成果报告（2018-2022）. 时空三极环境大数据平台, DOI:10.11888/SolidEar.tpdc.272096, CSTR:18406.11.SolidEar.tpdc.272096, </w:t>
      </w:r>
      <w:r>
        <w:t>2022</w:t>
      </w:r>
      <w:r>
        <w:t>.[</w:t>
      </w:r>
      <w:r>
        <w:t xml:space="preserve">LIN   Bin , TANG   Juxing . Report on 3000 meter scientific deep drilling results of Jiama copper polymetallic deposit in Tibet Autonomous Region (2018-2022). A Big Earth Data Platform for Three Poles, DOI:10.11888/SolidEar.tpdc.272096, CSTR:18406.11.SolidEar.tpdc.272096, </w:t>
      </w:r>
      <w:r>
        <w:t>2022</w:t>
      </w:r>
      <w:r>
        <w:rPr>
          <w:sz w:val="22"/>
        </w:rPr>
        <w:t>]</w:t>
      </w:r>
    </w:p>
    <w:p>
      <w:pPr>
        <w:ind w:left="432"/>
      </w:pPr>
      <w:r>
        <w:rPr>
          <w:sz w:val="22"/>
        </w:rPr>
        <w:t xml:space="preserve">文章的引用: </w:t>
      </w:r>
    </w:p>
    <w:p>
      <w:pPr>
        <w:ind w:left="864"/>
      </w:pPr>
      <w:r>
        <w:t>翟育峰. (2020). 西藏甲玛3000m科学深钻施工技术方案. 探矿工程( 岩土钻掘工程) , 47(6), 8-12, 53.</w:t>
        <w:br/>
        <w:br/>
      </w:r>
      <w:r>
        <w:t>林彬, 唐菊兴, 唐攀, 周敖日格勒, 孙渺, 祁婧, 陈国良, 张忠坤, 张泽斌, 吴纯能, 田志超, 代晶晶, 杨征坤, 姚晓峰. (2021). 青藏高原甲玛斑岩成矿系统首例3000 m科学深钻的初步认识. 矿床地质, 40(6), 1119~1134.</w:t>
        <w:br/>
        <w:br/>
      </w: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r>
        <w:rPr>
          <w:sz w:val="22"/>
        </w:rPr>
        <w:t xml:space="preserve">姓名: </w:t>
      </w:r>
      <w:r>
        <w:rPr>
          <w:sz w:val="22"/>
        </w:rPr>
        <w:t>唐菊兴</w:t>
        <w:br/>
      </w:r>
      <w:r>
        <w:rPr>
          <w:sz w:val="22"/>
        </w:rPr>
        <w:t xml:space="preserve">单位: </w:t>
      </w:r>
      <w:r>
        <w:rPr>
          <w:sz w:val="22"/>
        </w:rPr>
        <w:t>中国地质科学院矿产资源研究所</w:t>
        <w:br/>
      </w:r>
      <w:r>
        <w:rPr>
          <w:sz w:val="22"/>
        </w:rPr>
        <w:t xml:space="preserve">电子邮件: </w:t>
      </w:r>
      <w:r>
        <w:rPr>
          <w:sz w:val="22"/>
        </w:rPr>
        <w:t>tangjuxing@126.com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