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青藏高原藏北湖区（申扎县-班戈县）仁错蛇绿岩全岩Sr-Nd同位素数据</w:t>
      </w:r>
    </w:p>
    <w:p>
      <w:r>
        <w:rPr>
          <w:sz w:val="22"/>
        </w:rPr>
        <w:t>英文标题：Sr-Nd isotopic composition of the whole rock of the Renco ophiolite in northern Tibetan Lake area (Shenzha and Bange county), Qinghai Tibet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本数据主要包含藏北湖区仁错（申扎县-班戈县境内）蛇绿岩中基性岩的全岩Sr-Nd同位素数据。数据分析测试在武汉上谱分析测试公司完成，前处理在配备100级操作台的千级超净室完成；同位素分析采用德国Thermo Fisher Scientific 公司的MC-ICP-MS（Neptune Plus），数据采集由8个blocks组成，每个block含10个cycles，每个cycle为4.194秒。</w:t>
        <w:br/>
        <w:t>通过该项分析，旨在明确蛇绿岩中基性岩单元岩浆地幔源区特征，为进一步约束蛇绿岩成因，明确其类型提供关键证据。本套数据样品均符合分析要求，分析精度高，可用于进一步约束中特提斯造山带内蛇绿岩成因及其构造归属划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Sm-Nd同位素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缝合带</w:t>
      </w:r>
      <w:r>
        <w:t>,</w:t>
      </w:r>
      <w:r>
        <w:rPr>
          <w:sz w:val="22"/>
        </w:rPr>
        <w:t>蛇绿岩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青藏高原-班戈县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翟庆国. 青藏高原藏北湖区（申扎县-班戈县）仁错蛇绿岩全岩Sr-Nd同位素数据. 时空三极环境大数据平台, DOI:10.11888/Geo.tpdc.271436, CSTR:18406.11.Geo.tpdc.271436, </w:t>
      </w:r>
      <w:r>
        <w:t>2021</w:t>
      </w:r>
      <w:r>
        <w:t>.[</w:t>
      </w:r>
      <w:r>
        <w:t xml:space="preserve">ZHAI   Qingguo. Sr-Nd isotopic composition of the whole rock of the Renco ophiolite in northern Tibetan Lake area (Shenzha and Bange county), Qinghai Tibet Plateau. A Big Earth Data Platform for Three Poles, DOI:10.11888/Geo.tpdc.271436, CSTR:18406.11.Geo.tpdc.271436,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翟庆国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中国地质科学院地质研究所</w:t>
        <w:br/>
      </w:r>
      <w:r>
        <w:rPr>
          <w:sz w:val="22"/>
        </w:rPr>
        <w:t xml:space="preserve">电子邮件: </w:t>
      </w:r>
      <w:r>
        <w:rPr>
          <w:sz w:val="22"/>
        </w:rPr>
        <w:t>zhaiqingguo@126.com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