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青海省中等专业学校基本情况（1952-2000）</w:t>
      </w:r>
    </w:p>
    <w:p>
      <w:r>
        <w:rPr>
          <w:sz w:val="22"/>
        </w:rPr>
        <w:t>英文标题：Basic situation of secondary professional schools in Qinghai Province (1952-2000)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1952年-2000年青海省中等专业学校基本情况，数据是按年份进行划分的。数据整理自青海省统计局发布的青海省统计年鉴。数据集包含3个数据表，分别为：中等专业学校基本情况1952-1998年.xls，中等专业学校基本情况1952-1999年.xls，中等专业学校基本情况1952-2000年.xls。数据表结构相同。例如1952-1998年的数据表共有7个字段：</w:t>
        <w:br/>
        <w:t>字段1：年份</w:t>
        <w:br/>
        <w:t>字段2：毕业生人数</w:t>
        <w:br/>
        <w:t>字段3：招生人数</w:t>
        <w:br/>
        <w:t>字段4：在校学生数</w:t>
        <w:br/>
        <w:t>字段5：教职工人数</w:t>
        <w:br/>
        <w:t>字段6：专任教师</w:t>
        <w:br/>
        <w:t>字段7：每一专任教师负担学生数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中等专业学校</w:t>
      </w:r>
      <w:r>
        <w:t>,</w:t>
      </w:r>
      <w:r>
        <w:rPr>
          <w:sz w:val="22"/>
        </w:rPr>
        <w:t>职业教育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3.文件大小：0.072MB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青海省中等专业学校基本情况（1952-2000）. 时空三极环境大数据平台, </w:t>
      </w:r>
      <w:r>
        <w:t>2021</w:t>
      </w:r>
      <w:r>
        <w:t>.[</w:t>
      </w:r>
      <w:r>
        <w:t xml:space="preserve">Qinghai Provincial Bureau of Statistics. Basic situation of secondary professional schools in Qinghai Province (1952-2000).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