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青海省邮电业务通信水平（2000-2020）</w:t>
      </w:r>
    </w:p>
    <w:p>
      <w:r>
        <w:rPr>
          <w:sz w:val="22"/>
        </w:rPr>
        <w:t>英文标题：Communication level of Posts and telecommunications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年-2020年青海省邮电业务通信水平，数据是按平均每一邮政局所服务面积、平均每一邮政局所服务人口、平均每人每年发函件数、平均每百人每年订报刊数、设有邮政局、所的乡（镇）比重、已通邮的行政村比重、电话普及率（包括移动电话）、农村固定电话普及率、移动电话普及率、每千人拥有公用电话数、已通电话的行政村比重等进行划分的。数据整理自青海省统计局发布的青海省统计年鉴。数据集包含15个数据表，各数据表结构相同。例如2000-2005年的数据表共有7个字段：</w:t>
        <w:br/>
        <w:t>字段1：指标</w:t>
        <w:br/>
        <w:t>字段2：2000</w:t>
        <w:br/>
        <w:t>字段3：2001</w:t>
        <w:br/>
        <w:t>字段4：2002</w:t>
        <w:br/>
        <w:t>字段5：2003</w:t>
        <w:br/>
        <w:t>字段6：2004</w:t>
        <w:br/>
        <w:t>字段7：2005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邮电通信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青海省邮电业务通信水平（2000-2020）. 时空三极环境大数据平台, </w:t>
      </w:r>
      <w:r>
        <w:t>2021</w:t>
      </w:r>
      <w:r>
        <w:t>.[</w:t>
      </w:r>
      <w:r>
        <w:t xml:space="preserve">Qinghai Provincial Bureau of Statistics. Communication level of Posts and telecommunications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