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三江源区范围数据集（2018）</w:t>
      </w:r>
    </w:p>
    <w:p>
      <w:r>
        <w:rPr>
          <w:sz w:val="22"/>
        </w:rPr>
        <w:t>英文标题：The boundaries of the source regions in Sanjiangyuan region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该数据集包含了黄河源、长江源、澜沧江三个源区的每个流域的边界、总边界及其流域内部各个县的边界。</w:t>
        <w:br/>
        <w:t>观测项目有：黄河源、长江源、澜沧江三个源区的每个流域的边界、总边界及其流域内部各个县的边界。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行政边界</w:t>
      </w:r>
      <w:r>
        <w:t>,</w:t>
      </w:r>
      <w:r>
        <w:rPr>
          <w:sz w:val="22"/>
        </w:rPr>
        <w:t>流域分区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澜沧江源区</w:t>
      </w:r>
      <w:r>
        <w:t xml:space="preserve">, </w:t>
      </w:r>
      <w:r>
        <w:rPr>
          <w:sz w:val="22"/>
        </w:rPr>
        <w:t>黄河源区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</w:r>
      <w:r>
        <w:t xml:space="preserve">, </w:t>
      </w:r>
      <w:r>
        <w:rPr>
          <w:sz w:val="22"/>
        </w:rPr>
        <w:t>长江源区</w:t>
        <w:br/>
      </w:r>
      <w:r>
        <w:rPr>
          <w:sz w:val="22"/>
        </w:rPr>
        <w:t>时间关键词：</w:t>
      </w:r>
      <w:r>
        <w:rPr>
          <w:sz w:val="22"/>
        </w:rPr>
        <w:t>2018-07-01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2018-07-23 00:00:00+00:00</w:t>
      </w:r>
      <w:r>
        <w:rPr>
          <w:sz w:val="22"/>
        </w:rPr>
        <w:t>--</w:t>
      </w:r>
      <w:r>
        <w:rPr>
          <w:sz w:val="22"/>
        </w:rPr>
        <w:t>2018-07-23 23:59:59+00:00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魏彦强, 三江源国家公园星空地一体化生态监测及数据平台建设和开发应用. 三江源区范围数据集（2018）. 时空三极环境大数据平台, DOI:10.11888/Geogra.tpdc.270009, CSTR:18406.11.Geogra.tpdc.270009, </w:t>
      </w:r>
      <w:r>
        <w:t>2018</w:t>
      </w:r>
      <w:r>
        <w:t>.[</w:t>
      </w:r>
      <w:r>
        <w:t xml:space="preserve">Establishing Developing and Applying of the Space-Air-Field Integrated Eco-Monitoring and Data Infrastructure of the Three-River-Source National Park, WEI Yanqiang. The boundaries of the source regions in Sanjiangyuan region (2018). A Big Earth Data Platform for Three Poles, DOI:10.11888/Geogra.tpdc.270009, CSTR:18406.11.Geogra.tpdc.270009,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魏彦强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weiyq@lzb.ac.cn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三江源国家公园星空地一体化生态监测及数据平台建设和开发应用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westdc@lzb.ac.cn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