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西藏拉萨、林芝地区大气污染物浓度数据集（2021年5-6月、9-10月）</w:t>
      </w:r>
    </w:p>
    <w:p>
      <w:r>
        <w:rPr>
          <w:sz w:val="22"/>
        </w:rPr>
        <w:t>英文标题：Data set of atmospheric pollutant concentration in Lhasa and Nyingchi, Tibet (May-June, September-October, 2021)</w:t>
      </w:r>
    </w:p>
    <w:p>
      <w:r>
        <w:rPr>
          <w:sz w:val="32"/>
        </w:rPr>
        <w:t>1、摘要</w:t>
      </w:r>
    </w:p>
    <w:p>
      <w:pPr>
        <w:ind w:firstLine="432"/>
      </w:pPr>
      <w:r>
        <w:rPr>
          <w:sz w:val="22"/>
        </w:rPr>
        <w:t>数据集包含西藏自治区拉萨市和林芝市大气污染物在线监测数据。样品采集时间为2021年5-6月、9-10月。</w:t>
        <w:br/>
        <w:t xml:space="preserve">    数据采样点位于西藏拉萨市西藏大学纳金校区和西藏林芝市西藏农牧学院。搭建临时环境污染监测站点，使用Thermo气体分析仪、GRIMM 11-D便携式气溶胶粒径谱仪、FMPS粒径谱仪、AE-33黑碳检测仪等仪器，在线监测臭氧（O3）、二氧化氮（NO2）、颗粒物（PM）、超细颗粒物（UFP）、黑碳（BC）等大气污染物浓度，使用Vantage Vue无线自动气象站在线监测温度、湿度、气压等气象数据。已删除仪器运行过程中的异常值，并进行标定。清洗后的数据时间分辨率为1小时。</w:t>
        <w:br/>
        <w:t xml:space="preserve">    本数据为综合评估大气污染对西藏地区人群健康效应提供了基础数据。</w:t>
      </w:r>
    </w:p>
    <w:p>
      <w:r>
        <w:rPr>
          <w:sz w:val="32"/>
        </w:rPr>
        <w:t>2、关键词</w:t>
      </w:r>
    </w:p>
    <w:p>
      <w:pPr>
        <w:ind w:left="432"/>
      </w:pPr>
      <w:r>
        <w:rPr>
          <w:sz w:val="22"/>
        </w:rPr>
        <w:t>主题关键词：</w:t>
      </w:r>
      <w:r>
        <w:rPr>
          <w:sz w:val="22"/>
        </w:rPr>
        <w:t>大气质量</w:t>
      </w:r>
      <w:r>
        <w:t>,</w:t>
      </w:r>
      <w:r>
        <w:rPr>
          <w:sz w:val="22"/>
        </w:rPr>
        <w:t>大气臭氧</w:t>
        <w:br/>
      </w:r>
      <w:r>
        <w:rPr>
          <w:sz w:val="22"/>
        </w:rPr>
        <w:t>学科关键词：</w:t>
      </w:r>
      <w:r>
        <w:rPr>
          <w:sz w:val="22"/>
        </w:rPr>
        <w:t>大气</w:t>
        <w:br/>
      </w:r>
      <w:r>
        <w:rPr>
          <w:sz w:val="22"/>
        </w:rPr>
        <w:t>地点关键词：</w:t>
      </w:r>
      <w:r>
        <w:rPr>
          <w:sz w:val="22"/>
        </w:rPr>
        <w:t>拉萨</w:t>
      </w:r>
      <w:r>
        <w:t xml:space="preserve">, </w:t>
      </w:r>
      <w:r>
        <w:rPr>
          <w:sz w:val="22"/>
        </w:rPr>
        <w:t>林芝</w:t>
        <w:br/>
      </w:r>
      <w:r>
        <w:rPr>
          <w:sz w:val="22"/>
        </w:rPr>
        <w:t>时间关键词：</w:t>
      </w:r>
      <w:r>
        <w:rPr>
          <w:sz w:val="22"/>
        </w:rPr>
        <w:t>小时</w:t>
      </w:r>
      <w:r>
        <w:t xml:space="preserve">, </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w:t>
            </w:r>
          </w:p>
        </w:tc>
        <w:tc>
          <w:tcPr>
            <w:tcW w:type="dxa" w:w="2880"/>
          </w:tcPr>
          <w:p>
            <w:r>
              <w:t>-</w:t>
            </w:r>
          </w:p>
        </w:tc>
      </w:tr>
      <w:tr>
        <w:tc>
          <w:tcPr>
            <w:tcW w:type="dxa" w:w="2880"/>
          </w:tcPr>
          <w:p>
            <w:r>
              <w:t>西：91.06</w:t>
            </w:r>
          </w:p>
        </w:tc>
        <w:tc>
          <w:tcPr>
            <w:tcW w:type="dxa" w:w="2880"/>
          </w:tcPr>
          <w:p>
            <w:r>
              <w:t>-</w:t>
            </w:r>
          </w:p>
        </w:tc>
        <w:tc>
          <w:tcPr>
            <w:tcW w:type="dxa" w:w="2880"/>
          </w:tcPr>
          <w:p>
            <w:r>
              <w:t>东：98.47</w:t>
            </w:r>
          </w:p>
        </w:tc>
      </w:tr>
      <w:tr>
        <w:tc>
          <w:tcPr>
            <w:tcW w:type="dxa" w:w="2880"/>
          </w:tcPr>
          <w:p>
            <w:r>
              <w:t>-</w:t>
            </w:r>
          </w:p>
        </w:tc>
        <w:tc>
          <w:tcPr>
            <w:tcW w:type="dxa" w:w="2880"/>
          </w:tcPr>
          <w:p>
            <w:r>
              <w:t>南：26.52</w:t>
            </w:r>
          </w:p>
        </w:tc>
        <w:tc>
          <w:tcPr>
            <w:tcW w:type="dxa" w:w="2880"/>
          </w:tcPr>
          <w:p>
            <w:r>
              <w:t>-</w:t>
            </w:r>
          </w:p>
        </w:tc>
      </w:tr>
    </w:tbl>
    <w:p>
      <w:r>
        <w:rPr>
          <w:sz w:val="32"/>
        </w:rPr>
        <w:t>5、时间范围</w:t>
      </w:r>
      <w:r>
        <w:rPr>
          <w:sz w:val="22"/>
        </w:rPr>
        <w:t>2021-04-30 16:00:00+00:00</w:t>
      </w:r>
      <w:r>
        <w:rPr>
          <w:sz w:val="22"/>
        </w:rPr>
        <w:t>--</w:t>
      </w:r>
      <w:r>
        <w:rPr>
          <w:sz w:val="22"/>
        </w:rPr>
        <w:t>2021-11-07 03:59:59+00:00</w:t>
      </w:r>
    </w:p>
    <w:p>
      <w:r>
        <w:rPr>
          <w:sz w:val="32"/>
        </w:rPr>
        <w:t>6、引用方式</w:t>
      </w:r>
    </w:p>
    <w:p>
      <w:pPr>
        <w:ind w:left="432"/>
      </w:pPr>
      <w:r>
        <w:rPr>
          <w:sz w:val="22"/>
        </w:rPr>
        <w:t xml:space="preserve">数据的引用: </w:t>
      </w:r>
    </w:p>
    <w:p>
      <w:pPr>
        <w:ind w:left="432" w:firstLine="432"/>
      </w:pPr>
      <w:r>
        <w:t xml:space="preserve">宫继成. 西藏拉萨、林芝地区大气污染物浓度数据集（2021年5-6月、9-10月）. 时空三极环境大数据平台, DOI:10.11888/Atmos.tpdc.272217, CSTR:18406.11.Atmos.tpdc.272217, </w:t>
      </w:r>
      <w:r>
        <w:t>2022</w:t>
      </w:r>
      <w:r>
        <w:t>.[</w:t>
      </w:r>
      <w:r>
        <w:t xml:space="preserve">GONG   Jicheng . Data set of atmospheric pollutant concentration in Lhasa and Nyingchi, Tibet (May-June, September-October, 2021). A Big Earth Data Platform for Three Poles, DOI:10.11888/Atmos.tpdc.272217, CSTR:18406.11.Atmos.tpdc.272217,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宫继成</w:t>
        <w:br/>
      </w:r>
      <w:r>
        <w:rPr>
          <w:sz w:val="22"/>
        </w:rPr>
        <w:t xml:space="preserve">单位: </w:t>
      </w:r>
      <w:r>
        <w:rPr>
          <w:sz w:val="22"/>
        </w:rPr>
        <w:t>北京大学</w:t>
        <w:br/>
      </w:r>
      <w:r>
        <w:rPr>
          <w:sz w:val="22"/>
        </w:rPr>
        <w:t xml:space="preserve">电子邮件: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