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青海省钢铁工业物质流分析-西宁特钢（2019）</w:t>
      </w:r>
    </w:p>
    <w:p>
      <w:r>
        <w:rPr>
          <w:sz w:val="22"/>
        </w:rPr>
        <w:t>英文标题：Material flow analysis of iron and steel industry in Qinghai province - Xining Special Steel Co.Ltd （ 2019）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1）建立2019年西宁特殊钢股份有限公司（西宁特钢）物质流分析表、大气污染物排放表，为区域钢铁行业污染物排放源解析和分配提供支撑。</w:t>
        <w:br/>
        <w:t>2）数据来源于西宁特钢官方网站、现场调研和统计数据的综合，基于官方数据和现场调研结果，利用相关行业参数计算获得</w:t>
        <w:br/>
        <w:t>3）由于西宁特钢铁矿石原料来源的差异性，计算仅针对2019年的钢铁生产过程</w:t>
        <w:br/>
        <w:t>4）西宁特钢是青海省钢铁行业典型企业，其粗钢产量达青海省产量的90%以上，因此数据代表和反映了青海省钢铁行业物质流特征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工业废物排放</w:t>
      </w:r>
      <w:r>
        <w:t>,</w:t>
      </w:r>
      <w:r>
        <w:rPr>
          <w:sz w:val="22"/>
        </w:rPr>
        <w:t>重金属</w:t>
      </w:r>
      <w:r>
        <w:t>,</w:t>
      </w:r>
      <w:r>
        <w:rPr>
          <w:sz w:val="22"/>
        </w:rPr>
        <w:t>金属矿产</w:t>
      </w:r>
      <w:r>
        <w:t>,</w:t>
      </w:r>
      <w:r>
        <w:rPr>
          <w:sz w:val="22"/>
        </w:rPr>
        <w:t>矿产资源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青海省西宁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西：101.66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东：101.68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李晓军. 青海省钢铁工业物质流分析-西宁特钢（2019）. 时空三极环境大数据平台, DOI:10.11888/Socioeco.tpdc.271134, CSTR:18406.11.Socioeco.tpdc.271134, </w:t>
      </w:r>
      <w:r>
        <w:t>2021</w:t>
      </w:r>
      <w:r>
        <w:t>.[</w:t>
      </w:r>
      <w:r>
        <w:t xml:space="preserve">LI Xiaojun. Material flow analysis of iron and steel industry in Qinghai province - Xining Special Steel Co.Ltd （ 2019）. A Big Earth Data Platform for Three Poles, DOI:10.11888/Socioeco.tpdc.271134, CSTR:18406.11.Socioeco.tpdc.271134,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李晓军</w:t>
        <w:br/>
      </w:r>
      <w:r>
        <w:rPr>
          <w:sz w:val="22"/>
        </w:rPr>
        <w:t xml:space="preserve">单位: </w:t>
      </w:r>
      <w:r>
        <w:rPr>
          <w:sz w:val="22"/>
        </w:rPr>
        <w:t>中科院沈阳应用生态研究所</w:t>
        <w:br/>
      </w:r>
      <w:r>
        <w:rPr>
          <w:sz w:val="22"/>
        </w:rPr>
        <w:t xml:space="preserve">电子邮件: </w:t>
      </w:r>
      <w:r>
        <w:rPr>
          <w:sz w:val="22"/>
        </w:rPr>
        <w:t>lixiaojun@iae.ac.cn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