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黑河流域FAPAR地面观测数据集（2011）</w:t>
      </w:r>
    </w:p>
    <w:p>
      <w:r>
        <w:rPr>
          <w:sz w:val="22"/>
        </w:rPr>
        <w:t>英文标题：FAPAR field measured datasets in Heihe basin (2011)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此数据包含2011年采集的地面样点FAPAR和LAI数据。采集设备为为SunScane和LAI-2000。其中，FAPAR测量4次spread值求得。采集样点位置分别为2011年 7月30日张掖农业示范基地；8月4日额济纳旗312国道旁；8月5日额济纳旗三道桥和8月6日酒泉卫星发射中心。2012年7月4日至7月15日的在张掖周边。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光合有效辐射</w:t>
      </w:r>
      <w:r>
        <w:t>,</w:t>
      </w:r>
      <w:r>
        <w:rPr>
          <w:sz w:val="22"/>
        </w:rPr>
        <w:t>叶面积指数</w:t>
      </w:r>
      <w:r>
        <w:t>,</w:t>
      </w:r>
      <w:r>
        <w:rPr>
          <w:sz w:val="22"/>
        </w:rPr>
        <w:t>植被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张掖</w:t>
      </w:r>
      <w:r>
        <w:t xml:space="preserve">, </w:t>
      </w:r>
      <w:r>
        <w:rPr>
          <w:sz w:val="22"/>
        </w:rPr>
        <w:t>额济纳旗</w:t>
      </w:r>
      <w:r>
        <w:t xml:space="preserve">, </w:t>
      </w:r>
      <w:r>
        <w:rPr>
          <w:sz w:val="22"/>
        </w:rPr>
        <w:t>酒泉</w:t>
        <w:br/>
      </w:r>
      <w:r>
        <w:rPr>
          <w:sz w:val="22"/>
        </w:rPr>
        <w:t>时间关键词：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1.比例尺：250000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3.文件大小：0.03MB</w:t>
      </w:r>
    </w:p>
    <w:p>
      <w:pPr>
        <w:ind w:left="432"/>
      </w:pPr>
      <w:r>
        <w:rPr>
          <w:sz w:val="22"/>
        </w:rPr>
        <w:t>4.数据格式：xls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北：41.9815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西：100.476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东：101.115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南：38.8391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2011-08-10 13:00:00+00:00</w:t>
      </w:r>
      <w:r>
        <w:rPr>
          <w:sz w:val="22"/>
        </w:rPr>
        <w:t>--</w:t>
      </w:r>
      <w:r>
        <w:rPr>
          <w:sz w:val="22"/>
        </w:rPr>
        <w:t>2011-08-16 20:37:00+00:00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黑河流域FAPAR地面观测数据集（2011）. 时空三极环境大数据平台, DOI:10.3972/heihe.085.2014.db, CSTR:18406.11.heihe.085.2014.db, </w:t>
      </w:r>
      <w:r>
        <w:t>2015</w:t>
      </w:r>
      <w:r>
        <w:t>.[</w:t>
      </w:r>
      <w:r>
        <w:t xml:space="preserve">FAPAR field measured datasets in Heihe basin (2011). A Big Earth Data Platform for Three Poles, DOI:10.3972/heihe.085.2014.db, CSTR:18406.11.heihe.085.2014.db,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Fan, W. , Liu, Y. , Xu, X. , Chen, G. , &amp; Zhang, B. . (2014). A new fapar analytical model based on the law of energy conservation: a case study in china. IEEE Journal of Selected Topics in Applied Earth Observations and Remote Sensing, 7(9), 3945-3955.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 xml:space="preserve">黑河全流域遥感关键生态参数产品反演算法 </w:t>
        <w:br/>
      </w:r>
    </w:p>
    <w:p>
      <w:r>
        <w:rPr>
          <w:sz w:val="32"/>
        </w:rPr>
        <w:t>8、数据资源提供者</w:t>
      </w:r>
    </w:p>
    <w:p>
      <w:pPr>
        <w:ind w:left="432"/>
      </w:pP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