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青藏高原典型县域特色牧草调查数据集（2019-2020）</w:t>
      </w:r>
    </w:p>
    <w:p>
      <w:r>
        <w:rPr>
          <w:sz w:val="22"/>
        </w:rPr>
        <w:t>英文标题：Survey data set of characteristic forage grass in typical counties of Qinghai-Tibet Plateau (2019-2020)</w:t>
      </w:r>
    </w:p>
    <w:p>
      <w:r>
        <w:rPr>
          <w:sz w:val="32"/>
        </w:rPr>
        <w:t>1、摘要</w:t>
      </w:r>
    </w:p>
    <w:p>
      <w:pPr>
        <w:ind w:firstLine="432"/>
      </w:pPr>
      <w:r>
        <w:rPr>
          <w:sz w:val="22"/>
        </w:rPr>
        <w:t>青藏高原典型县域特色牧草调查数据集主要包含青藏高原上典型县域的栽培牧草、野生牧草及毒害草种类、数量、分布特征、相关特性、天然草地样地调查数据、采集照片、植物标本采集信息等。该数据集可供建立该区域牧草相关数据库，用于分析研究该区域牧草资源分布发展状况，并提出利用保护对策。数据来源于野外考察和文献收集，利用Excel进行整理分析。对获得的数据进行查验，剔除差异较大数据，并补充缺失数据，使数据有较好的代表性。该数据集可用于青藏高原区域天然草地与人工草地的合理配置研究，规划人工草地的合理布局。</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3.文件大小：10240.0MB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王飞. 青藏高原典型县域特色牧草调查数据集（2019-2020）. 时空三极环境大数据平台, DOI:10.11888/Ecolo.tpdc.271491, CSTR:18406.11.Ecolo.tpdc.271491, </w:t>
      </w:r>
      <w:r>
        <w:t>2021</w:t>
      </w:r>
      <w:r>
        <w:t>.[</w:t>
      </w:r>
      <w:r>
        <w:t xml:space="preserve">WANG   Fei. Survey data set of characteristic forage grass in typical counties of Qinghai-Tibet Plateau (2019-2020). A Big Earth Data Platform for Three Poles, DOI:10.11888/Ecolo.tpdc.271491, CSTR:18406.11.Ecolo.tpdc.271491,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王飞</w:t>
        <w:br/>
      </w:r>
      <w:r>
        <w:rPr>
          <w:sz w:val="22"/>
        </w:rPr>
        <w:t xml:space="preserve">单位: </w:t>
      </w:r>
      <w:r>
        <w:rPr>
          <w:sz w:val="22"/>
        </w:rPr>
        <w:t>中国科学院成都生物研究所</w:t>
        <w:br/>
      </w:r>
      <w:r>
        <w:rPr>
          <w:sz w:val="22"/>
        </w:rPr>
        <w:t xml:space="preserve">电子邮件: </w:t>
      </w:r>
      <w:r>
        <w:rPr>
          <w:sz w:val="22"/>
        </w:rPr>
        <w:t>617714751@qq.com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