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InSAR识别的青藏高原泛三江并流区活动性滑坡（2007-2019）</w:t>
      </w:r>
    </w:p>
    <w:p>
      <w:r>
        <w:rPr>
          <w:sz w:val="22"/>
        </w:rPr>
        <w:t>英文标题：Active landslides by InSAR recognition in Three-River-Parallel territory of  Qinghai-Tibet Plateau (2007-2019)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针对青藏高原泛三江并流区的17.9万km2的区域，通过Sentinel-1升降轨，以及Palsar-1升轨三种SAR数据进行InSAR变形观测，根据获取的InSAR变形图像，结合地貌和光学影像特征进行综合解译。共识别得到海拔4000m以下的活动性滑坡949处。需要注意的是，因不同SAR数据的观测角度、敏感度和观测时相的差异，同一滑坡用不同数据解译存在一定的差异，在滑坡的范围、边界方面需要借助地面和光学影像进行修正。滑坡InSAR识别比例尺的概念与传统空间分辨率不同，主要依靠变形强度，因此一些规模较小，但与背景相比变形特征突出，整体性强，与地物具有逻辑空间关系的滑坡也能得以解译（配合SAR的强度图、地形阴影图、光学遥感影像为地物参照）。本次最小解译区域可达几个像素，如参考怒江沿江公路解译了一处只有4个像素的公路边坡滑坡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其他数据</w:t>
      </w:r>
      <w:r>
        <w:t>,</w:t>
      </w:r>
      <w:r>
        <w:rPr>
          <w:sz w:val="22"/>
        </w:rPr>
        <w:t>微波遥感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滑坡</w:t>
      </w:r>
      <w:r>
        <w:t>,</w:t>
      </w:r>
      <w:r>
        <w:rPr>
          <w:sz w:val="22"/>
        </w:rPr>
        <w:t>识别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怒江</w:t>
      </w:r>
      <w:r>
        <w:t xml:space="preserve">, 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泛三江并流区</w:t>
      </w:r>
      <w:r>
        <w:t xml:space="preserve">, </w:t>
      </w:r>
      <w:r>
        <w:rPr>
          <w:sz w:val="22"/>
        </w:rPr>
        <w:t>澜沧江</w:t>
      </w:r>
      <w:r>
        <w:t xml:space="preserve">, </w:t>
      </w:r>
      <w:r>
        <w:rPr>
          <w:sz w:val="22"/>
        </w:rPr>
        <w:t>金沙江</w:t>
        <w:br/>
      </w:r>
      <w:r>
        <w:rPr>
          <w:sz w:val="22"/>
        </w:rPr>
        <w:t>时间关键词：</w:t>
      </w:r>
      <w:r>
        <w:rPr>
          <w:sz w:val="22"/>
        </w:rPr>
        <w:t>2007-2019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3.文件大小：0.19MB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姚鑫. InSAR识别的青藏高原泛三江并流区活动性滑坡（2007-2019）. 时空三极环境大数据平台, DOI:10.11888/Atmos.tpdc.272162, CSTR:18406.11.Atmos.tpdc.272162, </w:t>
      </w:r>
      <w:r>
        <w:t>2022</w:t>
      </w:r>
      <w:r>
        <w:t>.[</w:t>
      </w:r>
      <w:r>
        <w:t xml:space="preserve">YAO   Xin . Active landslides by InSAR recognition in Three-River-Parallel territory of  Qinghai-Tibet Plateau (2007-2019). A Big Earth Data Platform for Three Poles, DOI:10.11888/Atmos.tpdc.272162, CSTR:18406.11.Atmos.tpdc.272162,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姚鑫</w:t>
        <w:br/>
      </w:r>
      <w:r>
        <w:rPr>
          <w:sz w:val="22"/>
        </w:rPr>
        <w:t xml:space="preserve">单位: </w:t>
      </w:r>
      <w:r>
        <w:rPr>
          <w:sz w:val="22"/>
        </w:rPr>
        <w:t>中国地质科学院地质力学研究所</w:t>
        <w:br/>
      </w:r>
      <w:r>
        <w:rPr>
          <w:sz w:val="22"/>
        </w:rPr>
        <w:t xml:space="preserve">电子邮件: </w:t>
      </w:r>
      <w:r>
        <w:rPr>
          <w:sz w:val="22"/>
        </w:rPr>
        <w:t>yaoxinphd@163.com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