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三江源国家公园界线矢量数据集</w:t>
      </w:r>
    </w:p>
    <w:p>
      <w:r>
        <w:rPr>
          <w:sz w:val="22"/>
        </w:rPr>
        <w:t>英文标题：Boundary vector data set of Sanjiangyuan National Park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三江源国家公园包括长江源、黄河源、澜沧江源3 个园区，总面积为12.31 万平方公里，介于东经89°50'57"—99°14'57"，北纬32°22'36"—36°47'53"，占三江源国土面积的31.16%。</w:t>
        <w:br/>
        <w:t>本数据集是基于《三江源国家公园总体规划》中的三江源国家公园区位图进行数字化而产生。数据包含长江源园区、黄河源园区和澜沧江园区的边界。</w:t>
        <w:br/>
        <w:t>数据格式为Shapefile格式。推荐使用arcmap打开数据。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澜沧江源区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黄河源区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2015-02-21 00:00:00+00:00</w:t>
      </w:r>
      <w:r>
        <w:rPr>
          <w:sz w:val="22"/>
        </w:rPr>
        <w:t>--</w:t>
      </w:r>
      <w:r>
        <w:rPr>
          <w:sz w:val="22"/>
        </w:rPr>
        <w:t>2016-02-20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三江源国家公园界线矢量数据集. 时空三极环境大数据平台, </w:t>
      </w:r>
      <w:r>
        <w:t>2020</w:t>
      </w:r>
      <w:r>
        <w:t>.[</w:t>
      </w:r>
      <w:r>
        <w:t xml:space="preserve">WANG Xufeng. Boundary vector data set of Sanjiangyuan National Park.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