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祁连山保护区陆生脊椎动物红外相机及环境参量数据集（2020.8-2021.10）</w:t>
      </w:r>
    </w:p>
    <w:p>
      <w:r>
        <w:rPr>
          <w:sz w:val="22"/>
        </w:rPr>
        <w:t>英文标题：Camera trap and environmental parameter data set of terrestrial vertebrates in Qilian Mountain reserve (August 2020- October 2021)</w:t>
      </w:r>
    </w:p>
    <w:p>
      <w:r>
        <w:rPr>
          <w:sz w:val="32"/>
        </w:rPr>
        <w:t>1、摘要</w:t>
      </w:r>
    </w:p>
    <w:p>
      <w:pPr>
        <w:ind w:firstLine="432"/>
      </w:pPr>
      <w:r>
        <w:rPr>
          <w:sz w:val="22"/>
        </w:rPr>
        <w:t>本数据集包含两台部署在祁连山保护区的陆生脊椎动物红外相机及环境参量数据集。本设备部署在祁连山保护区寺大隆附近，时间跨度（2020.8-2021.10）。由于设备维护，光照不足等，部分数据不连续，但两台设备的数据可互为补充，可以重建出2020.8-2021.10祁连山保护区内观测点的全部信息。</w:t>
        <w:br/>
        <w:t>两台设备有一台设备配备了红外相机，采集到4994张照片，可与上述传感器照片相互匹配后，或者拍照前后的生态因子信息。由于单个压缩文件较大，故采用分卷压缩，需要将三个压缩文件都下载后方可解压缩。</w:t>
        <w:br/>
        <w:br/>
        <w:t>1. 祁连山保护区内出没的野生动物以及温度、湿度、光照、压强以及网络信号强度信息。采集间隔每半小时一次；</w:t>
        <w:br/>
        <w:t>2. 数据来源："陆生脊椎动物监测设备研制“课题，2016YFC0500104，完成单位：中国科学院动物研究所，原始数据，未加工；</w:t>
        <w:br/>
        <w:t>3. 传感器数据采集间隔每半小时一次，温度精度正负0.1度，湿度精度正负0.5%，照片数据分为触发和定时两种，触发数据一般由出没在红外相机视野内的野生动物触发；定时拍照数据根据电池电量情况动态调节，采集间隔在1-12小时之间；</w:t>
        <w:br/>
        <w:t>4. 本数据可用于记录保护区内的环境温度，结合红外相机数据，可用于分析野生动物活动节律，共存分析以及分布的限制因子等。</w:t>
      </w:r>
    </w:p>
    <w:p>
      <w:r>
        <w:rPr>
          <w:sz w:val="32"/>
        </w:rPr>
        <w:t>2、关键词</w:t>
      </w:r>
    </w:p>
    <w:p>
      <w:pPr>
        <w:ind w:left="432"/>
      </w:pPr>
      <w:r>
        <w:rPr>
          <w:sz w:val="22"/>
        </w:rPr>
        <w:t>主题关键词：</w:t>
      </w:r>
      <w:r>
        <w:rPr>
          <w:sz w:val="22"/>
        </w:rPr>
        <w:t>生物资源</w:t>
      </w:r>
      <w:r>
        <w:t>,</w:t>
      </w:r>
      <w:r>
        <w:rPr>
          <w:sz w:val="22"/>
        </w:rPr>
        <w:t>沙漠/荒漠</w:t>
      </w:r>
      <w:r>
        <w:t>,</w:t>
      </w:r>
      <w:r>
        <w:rPr>
          <w:sz w:val="22"/>
        </w:rPr>
        <w:t>模型预测</w:t>
      </w:r>
      <w:r>
        <w:t>,</w:t>
      </w:r>
      <w:r>
        <w:rPr>
          <w:sz w:val="22"/>
        </w:rPr>
        <w:t>多样性与分布</w:t>
      </w:r>
      <w:r>
        <w:t>,</w:t>
      </w:r>
      <w:r>
        <w:rPr>
          <w:sz w:val="22"/>
        </w:rPr>
        <w:t>草地</w:t>
      </w:r>
      <w:r>
        <w:t>,</w:t>
      </w:r>
      <w:r>
        <w:rPr>
          <w:sz w:val="22"/>
        </w:rPr>
        <w:t>多样性保护</w:t>
      </w:r>
      <w:r>
        <w:t>,</w:t>
      </w:r>
      <w:r>
        <w:rPr>
          <w:sz w:val="22"/>
        </w:rPr>
        <w:t>荒漠生态系统</w:t>
      </w:r>
      <w:r>
        <w:t>,</w:t>
      </w:r>
      <w:r>
        <w:rPr>
          <w:sz w:val="22"/>
        </w:rPr>
        <w:t>草地</w:t>
      </w:r>
      <w:r>
        <w:t>,</w:t>
      </w:r>
      <w:r>
        <w:rPr>
          <w:sz w:val="22"/>
        </w:rPr>
        <w:t>脊椎动物</w:t>
        <w:br/>
      </w:r>
      <w:r>
        <w:rPr>
          <w:sz w:val="22"/>
        </w:rPr>
        <w:t>学科关键词：</w:t>
      </w:r>
      <w:r>
        <w:rPr>
          <w:sz w:val="22"/>
        </w:rPr>
        <w:t>陆地表层</w:t>
      </w:r>
      <w:r>
        <w:t>,</w:t>
      </w:r>
      <w:r>
        <w:rPr>
          <w:sz w:val="22"/>
        </w:rPr>
        <w:t>人地关系</w:t>
        <w:br/>
      </w:r>
      <w:r>
        <w:rPr>
          <w:sz w:val="22"/>
        </w:rPr>
        <w:t>地点关键词：</w:t>
      </w:r>
      <w:r>
        <w:rPr>
          <w:sz w:val="22"/>
        </w:rPr>
        <w:t>祁连山自然保护区</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3.文件大小：4000.0MB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北：39.0</w:t>
            </w:r>
          </w:p>
        </w:tc>
        <w:tc>
          <w:tcPr>
            <w:tcW w:type="dxa" w:w="2880"/>
          </w:tcPr>
          <w:p>
            <w:r>
              <w:t>-</w:t>
            </w:r>
          </w:p>
        </w:tc>
      </w:tr>
      <w:tr>
        <w:tc>
          <w:tcPr>
            <w:tcW w:type="dxa" w:w="2880"/>
          </w:tcPr>
          <w:p>
            <w:r>
              <w:t>西：100.4</w:t>
            </w:r>
          </w:p>
        </w:tc>
        <w:tc>
          <w:tcPr>
            <w:tcW w:type="dxa" w:w="2880"/>
          </w:tcPr>
          <w:p>
            <w:r>
              <w:t>-</w:t>
            </w:r>
          </w:p>
        </w:tc>
        <w:tc>
          <w:tcPr>
            <w:tcW w:type="dxa" w:w="2880"/>
          </w:tcPr>
          <w:p>
            <w:r>
              <w:t>东：100.5</w:t>
            </w:r>
          </w:p>
        </w:tc>
      </w:tr>
      <w:tr>
        <w:tc>
          <w:tcPr>
            <w:tcW w:type="dxa" w:w="2880"/>
          </w:tcPr>
          <w:p>
            <w:r>
              <w:t>-</w:t>
            </w:r>
          </w:p>
        </w:tc>
        <w:tc>
          <w:tcPr>
            <w:tcW w:type="dxa" w:w="2880"/>
          </w:tcPr>
          <w:p>
            <w:r>
              <w:t>南：38.9</w:t>
            </w:r>
          </w:p>
        </w:tc>
        <w:tc>
          <w:tcPr>
            <w:tcW w:type="dxa" w:w="2880"/>
          </w:tcPr>
          <w:p>
            <w:r>
              <w:t>-</w:t>
            </w:r>
          </w:p>
        </w:tc>
      </w:tr>
    </w:tbl>
    <w:p>
      <w:r>
        <w:rPr>
          <w:sz w:val="32"/>
        </w:rPr>
        <w:t>5、时间范围</w:t>
      </w:r>
      <w:r>
        <w:rPr>
          <w:sz w:val="22"/>
        </w:rPr>
        <w:t>2020-07-31 16:00:00+00:00</w:t>
      </w:r>
      <w:r>
        <w:rPr>
          <w:sz w:val="22"/>
        </w:rPr>
        <w:t>--</w:t>
      </w:r>
      <w:r>
        <w:rPr>
          <w:sz w:val="22"/>
        </w:rPr>
        <w:t>2021-10-31 03:59:59+00:00</w:t>
      </w:r>
    </w:p>
    <w:p>
      <w:r>
        <w:rPr>
          <w:sz w:val="32"/>
        </w:rPr>
        <w:t>6、引用方式</w:t>
      </w:r>
    </w:p>
    <w:p>
      <w:pPr>
        <w:ind w:left="432"/>
      </w:pPr>
      <w:r>
        <w:rPr>
          <w:sz w:val="22"/>
        </w:rPr>
        <w:t xml:space="preserve">数据的引用: </w:t>
      </w:r>
    </w:p>
    <w:p>
      <w:pPr>
        <w:ind w:left="432" w:firstLine="432"/>
      </w:pPr>
      <w:r>
        <w:t xml:space="preserve">乔慧捷. 祁连山保护区陆生脊椎动物红外相机及环境参量数据集（2020.8-2021.10）. 时空三极环境大数据平台, DOI:10.11888/Ecolo.tpdc.271820, CSTR:18406.11.Ecolo.tpdc.271820, </w:t>
      </w:r>
      <w:r>
        <w:t>2021</w:t>
      </w:r>
      <w:r>
        <w:t>.[</w:t>
      </w:r>
      <w:r>
        <w:t xml:space="preserve">QIAO   Huijie. Camera trap and environmental parameter data set of terrestrial vertebrates in Qilian Mountain reserve (August 2020- October 2021). A Big Earth Data Platform for Three Poles, DOI:10.11888/Ecolo.tpdc.271820, CSTR:18406.11.Ecolo.tpdc.271820,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生态系统关键参量监测设备研制与生态物联网示范</w:t>
        <w:br/>
      </w:r>
    </w:p>
    <w:p>
      <w:r>
        <w:rPr>
          <w:sz w:val="32"/>
        </w:rPr>
        <w:t>8、数据资源提供者</w:t>
      </w:r>
    </w:p>
    <w:p>
      <w:pPr>
        <w:ind w:left="432"/>
      </w:pPr>
      <w:r>
        <w:rPr>
          <w:sz w:val="22"/>
        </w:rPr>
        <w:t xml:space="preserve">姓名: </w:t>
      </w:r>
      <w:r>
        <w:rPr>
          <w:sz w:val="22"/>
        </w:rPr>
        <w:t>乔慧捷</w:t>
        <w:br/>
      </w:r>
      <w:r>
        <w:rPr>
          <w:sz w:val="22"/>
        </w:rPr>
        <w:t xml:space="preserve">单位: </w:t>
      </w:r>
      <w:r>
        <w:rPr>
          <w:sz w:val="22"/>
        </w:rPr>
        <w:t>中国科学院动物研究所</w:t>
        <w:br/>
      </w:r>
      <w:r>
        <w:rPr>
          <w:sz w:val="22"/>
        </w:rPr>
        <w:t xml:space="preserve">电子邮件: </w:t>
      </w:r>
      <w:r>
        <w:rPr>
          <w:sz w:val="22"/>
        </w:rPr>
        <w:t>qiaohj@ioz.ac.cn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