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绿色丝绸之路坡度数据 (V1.0)</w:t>
      </w:r>
    </w:p>
    <w:p>
      <w:r>
        <w:rPr>
          <w:sz w:val="22"/>
        </w:rPr>
        <w:t>英文标题：Slope data of the Green Silk Road (Version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绿色丝绸之路坡度数据集可以用来表征地表单元陡缓的程度，对地形表面陡缓程度的定量化描述. 运用来源于USGS的GMTED2010 DEM数据，计算坡度数据。首先，对数据进行预处理，包括投影、裁剪等，得到绿色丝绸之路区域的DEM数据，其次，在ArcGIS软件中选择度数法计算坡度，生成绿色丝绸之路坡度数据集。该数据集质量优良，能精确反映绿色丝绸之路地区的地表缓陡程度。该数据可以应用于测绘、遥感、环境资源、农林土地规划、城市规划、灾害监测、水电工程及军事等资源环境和社会经济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坡度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丝绸之路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3.文件大小：1146.88MB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2010-01-10 00:00:00+00:00</w:t>
      </w:r>
      <w:r>
        <w:rPr>
          <w:sz w:val="22"/>
        </w:rPr>
        <w:t>--</w:t>
      </w:r>
      <w:r>
        <w:rPr>
          <w:sz w:val="22"/>
        </w:rPr>
        <w:t>2011-01-09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杨小唤. 绿色丝绸之路坡度数据 (V1.0). 时空三极环境大数据平台, DOI:10.11888/Geogra.tpdc.270495, CSTR:18406.11.Geogra.tpdc.270495, </w:t>
      </w:r>
      <w:r>
        <w:t>2019</w:t>
      </w:r>
      <w:r>
        <w:t>.[</w:t>
      </w:r>
      <w:r>
        <w:t xml:space="preserve">Xiaohuan Yang. Slope data of the Green Silk Road (Version 1.0). A Big Earth Data Platform for Three Poles, DOI:10.11888/Geogra.tpdc.270495, CSTR:18406.11.Geogra.tpdc.270495,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封志明, 唐焰, 杨艳昭, 张丹. (2007). 中国地形起伏度及其与人口分布的相关性. 地理学报, 62(10), 1073-1082.</w:t>
        <w:br/>
        <w:br/>
      </w:r>
      <w:r>
        <w:t>姜鲁光, 封志明, 杨艳昭, 游珍. (2012). 基于DEM 数据的澜沧江－湄公河流域地形起伏度研究. 云南大学学报( 自然科学版), 34(4), 393-400.</w:t>
        <w:br/>
        <w:br/>
      </w:r>
      <w:r>
        <w:t>Xiao, C. W., Li, P., &amp; Feng, Z. M. (2018). Re-delineating mountainous areas with three topographic parameters in Mainland Southeast Asia using ASTER global digital elevation model data. Journal of Mountain Sciences, 15(8), 1728-1740.</w:t>
        <w:br/>
        <w:br/>
      </w:r>
      <w:r>
        <w:t>Xiao, C. W., Feng, Z. M., Li, P., You, Z., &amp; Teng, J. K. (2018). Evaluating the suitability of different terrains for sustaining human settlements according to the local elevation range in China using the ASTER GDEM. Journal of Mountain Sciences, 15(12), 2741-2751.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杨小唤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yangxh@igsnrr.ac.cn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