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青藏科考区历史堰塞湖溃决洪水模拟（2000，2018）</w:t>
      </w:r>
    </w:p>
    <w:p>
      <w:r>
        <w:rPr>
          <w:sz w:val="22"/>
        </w:rPr>
        <w:t>英文标题：Flood simulation data of historical barrier lake breaking in Qinghai Tibet scientific research area</w:t>
      </w:r>
    </w:p>
    <w:p>
      <w:r>
        <w:rPr>
          <w:sz w:val="32"/>
        </w:rPr>
        <w:t>1、摘要</w:t>
      </w:r>
    </w:p>
    <w:p>
      <w:pPr>
        <w:ind w:firstLine="432"/>
      </w:pPr>
      <w:r>
        <w:rPr>
          <w:sz w:val="22"/>
        </w:rPr>
        <w:t>数据包括三个主要典型案例，2000年易贡滑坡堰塞湖溃决洪水模拟、2018年金沙江上游的白格滑坡堰塞湖溃决模拟以及川藏铁路穿越的沃卡曲流域的场景模拟。数据为堰塞湖溃决后沿下游流动的水位高程数据，带空间投影坐标信息的tif格式，为横轴墨卡托投影。对于典型的案例使用动态自适应网格的二维洪水过程模型——NewFlood进行模拟分析。模型的输入资料为地形数据、驱动数据等。地形资料采用SRTM 30米分辨率DEM数据，其中沃卡曲由于比降大，堰塞湖的水域范围相对较小，因此将DEM进行重采样后再进行模拟。模拟结果可以为开展相应流域的洪水动态过程分析提供参考。</w:t>
      </w:r>
    </w:p>
    <w:p>
      <w:r>
        <w:rPr>
          <w:sz w:val="32"/>
        </w:rPr>
        <w:t>2、关键词</w:t>
      </w:r>
    </w:p>
    <w:p>
      <w:pPr>
        <w:ind w:left="432"/>
      </w:pPr>
      <w:r>
        <w:rPr>
          <w:sz w:val="22"/>
        </w:rPr>
        <w:t>主题关键词：</w:t>
      </w:r>
      <w:r>
        <w:rPr>
          <w:sz w:val="22"/>
        </w:rPr>
        <w:t>水位</w:t>
      </w:r>
      <w:r>
        <w:t>,</w:t>
      </w:r>
      <w:r>
        <w:rPr>
          <w:sz w:val="22"/>
        </w:rPr>
        <w:t>地表水</w:t>
      </w:r>
      <w:r>
        <w:t>,</w:t>
      </w:r>
      <w:r>
        <w:rPr>
          <w:sz w:val="22"/>
        </w:rPr>
        <w:t>洪水</w:t>
      </w:r>
      <w:r>
        <w:t>,</w:t>
      </w:r>
      <w:r>
        <w:rPr>
          <w:sz w:val="22"/>
        </w:rPr>
        <w:t>河水</w:t>
        <w:br/>
      </w:r>
      <w:r>
        <w:rPr>
          <w:sz w:val="22"/>
        </w:rPr>
        <w:t>学科关键词：</w:t>
      </w:r>
      <w:r>
        <w:rPr>
          <w:sz w:val="22"/>
        </w:rPr>
        <w:t>陆地表层</w:t>
        <w:br/>
      </w:r>
      <w:r>
        <w:rPr>
          <w:sz w:val="22"/>
        </w:rPr>
        <w:t>地点关键词：</w:t>
      </w:r>
      <w:r>
        <w:rPr>
          <w:sz w:val="22"/>
        </w:rPr>
        <w:t>青藏高原</w:t>
        <w:br/>
      </w:r>
      <w:r>
        <w:rPr>
          <w:sz w:val="22"/>
        </w:rPr>
        <w:t>时间关键词：</w:t>
      </w:r>
      <w:r>
        <w:rPr>
          <w:sz w:val="22"/>
        </w:rPr>
        <w:t>2000年-2018年</w:t>
      </w:r>
    </w:p>
    <w:p>
      <w:r>
        <w:rPr>
          <w:sz w:val="32"/>
        </w:rPr>
        <w:t>3、数据细节</w:t>
      </w:r>
    </w:p>
    <w:p>
      <w:pPr>
        <w:ind w:left="432"/>
      </w:pPr>
      <w:r>
        <w:rPr>
          <w:sz w:val="22"/>
        </w:rPr>
        <w:t>1.比例尺：None</w:t>
      </w:r>
    </w:p>
    <w:p>
      <w:pPr>
        <w:ind w:left="432"/>
      </w:pPr>
      <w:r>
        <w:rPr>
          <w:sz w:val="22"/>
        </w:rPr>
        <w:t>2.投影：</w:t>
      </w:r>
    </w:p>
    <w:p>
      <w:pPr>
        <w:ind w:left="432"/>
      </w:pPr>
      <w:r>
        <w:rPr>
          <w:sz w:val="22"/>
        </w:rPr>
        <w:t>3.文件大小：8.6MB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北：31.4</w:t>
            </w:r>
          </w:p>
        </w:tc>
        <w:tc>
          <w:tcPr>
            <w:tcW w:type="dxa" w:w="2880"/>
          </w:tcPr>
          <w:p>
            <w:r>
              <w:t>-</w:t>
            </w:r>
          </w:p>
        </w:tc>
      </w:tr>
      <w:tr>
        <w:tc>
          <w:tcPr>
            <w:tcW w:type="dxa" w:w="2880"/>
          </w:tcPr>
          <w:p>
            <w:r>
              <w:t>西：92.1</w:t>
            </w:r>
          </w:p>
        </w:tc>
        <w:tc>
          <w:tcPr>
            <w:tcW w:type="dxa" w:w="2880"/>
          </w:tcPr>
          <w:p>
            <w:r>
              <w:t>-</w:t>
            </w:r>
          </w:p>
        </w:tc>
        <w:tc>
          <w:tcPr>
            <w:tcW w:type="dxa" w:w="2880"/>
          </w:tcPr>
          <w:p>
            <w:r>
              <w:t>东：99.1</w:t>
            </w:r>
          </w:p>
        </w:tc>
      </w:tr>
      <w:tr>
        <w:tc>
          <w:tcPr>
            <w:tcW w:type="dxa" w:w="2880"/>
          </w:tcPr>
          <w:p>
            <w:r>
              <w:t>-</w:t>
            </w:r>
          </w:p>
        </w:tc>
        <w:tc>
          <w:tcPr>
            <w:tcW w:type="dxa" w:w="2880"/>
          </w:tcPr>
          <w:p>
            <w:r>
              <w:t>南：29.2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王中根. 青藏科考区历史堰塞湖溃决洪水模拟（2000，2018）. 时空三极环境大数据平台, DOI:10.11888/Hydro.tpdc.271136, CSTR:18406.11.Hydro.tpdc.271136, </w:t>
      </w:r>
      <w:r>
        <w:t>2021</w:t>
      </w:r>
      <w:r>
        <w:t>.[</w:t>
      </w:r>
      <w:r>
        <w:t xml:space="preserve">WANG Zhonggen. Flood simulation data of historical barrier lake breaking in Qinghai Tibet scientific research area. A Big Earth Data Platform for Three Poles, DOI:10.11888/Hydro.tpdc.271136, CSTR:18406.11.Hydro.tpdc.271136,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王中根</w:t>
        <w:br/>
      </w:r>
      <w:r>
        <w:rPr>
          <w:sz w:val="22"/>
        </w:rPr>
        <w:t xml:space="preserve">单位: </w:t>
      </w:r>
      <w:r>
        <w:rPr>
          <w:sz w:val="22"/>
        </w:rPr>
        <w:t>中国科学院地理科学与资源研究所</w:t>
        <w:br/>
      </w:r>
      <w:r>
        <w:rPr>
          <w:sz w:val="22"/>
        </w:rPr>
        <w:t xml:space="preserve">电子邮件: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