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青海省第二次基本单位普查公报（2001-2003）</w:t>
      </w:r>
    </w:p>
    <w:p>
      <w:r>
        <w:rPr>
          <w:sz w:val="22"/>
        </w:rPr>
        <w:t>英文标题：Bulletin of the second general survey of basic units in Qinghai Province (2001-2003)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年-2003年青海省第二次基本单位普查公报的统计数据，数据是按基本单位总体规模与水平、产业和行业结构、地区分布情况、经济类型结构、全部从业人员情况来划分的。数据集包含1个数据文档，为：青海省第二次基本单位普查公报2001-2003年.docx。文档内数据表结构不同。例如表2中的数据共有5个字段：</w:t>
        <w:br/>
        <w:t>字段1：行业（门类）</w:t>
        <w:br/>
        <w:t>字段2：全部法人单位</w:t>
        <w:br/>
        <w:t>字段3：企业法人单位</w:t>
        <w:br/>
        <w:t>字段4：全部产业活动单位</w:t>
        <w:br/>
        <w:t>字段5：营利性单位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社区组织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青海省第二次基本单位普查公报（2001-2003）. 时空三极环境大数据平台, </w:t>
      </w:r>
      <w:r>
        <w:t>2021</w:t>
      </w:r>
      <w:r>
        <w:t>.[</w:t>
      </w:r>
      <w:r>
        <w:t xml:space="preserve">Qinghai Provincial Bureau of Statistics. Bulletin of the second general survey of basic units in Qinghai Province (2001-2003).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