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西藏统计年鉴（2010-2017）</w:t>
      </w:r>
    </w:p>
    <w:p>
      <w:r>
        <w:rPr>
          <w:sz w:val="22"/>
        </w:rPr>
        <w:t>英文标题：Tibet statistical yearbook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西藏自治区不同年份的统计年鉴，主要包括不同社会经济统计内容。西藏统计年鉴以统计图表和分析说明为主，通过高度密集的统计数据来全面、系统、连续地记录年度经济、社会等各方面的发展情况。获取统计数据资料，是进行各项经济、社会研究的必要前提，借助于西藏统计年鉴，可以为西藏自治区社会经济的研究提供数据支持。青藏高原地区数据匮乏，网络平台难以找到详尽的社会经济统计资料，本数据集来源于西藏自治区各统计部门，能够为相关调查和研究提供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傅斌. 西藏统计年鉴（2010-2017）. 时空三极环境大数据平台, </w:t>
      </w:r>
      <w:r>
        <w:t>2021</w:t>
      </w:r>
      <w:r>
        <w:t>.[</w:t>
      </w:r>
      <w:r>
        <w:t xml:space="preserve">FU    Bin. Tibet statistical yearbook.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傅斌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fubin@imde.ac.cn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