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铜官山铜-金多金属矿床埃达克岩和包体的全岩及单矿物地球化学数据</w:t>
      </w:r>
    </w:p>
    <w:p>
      <w:r>
        <w:rPr>
          <w:sz w:val="22"/>
        </w:rPr>
        <w:t>英文标题：Whole rock and single mineral geochemical data of adakites and enclaves in Tongguanshan Cu–Au polymetallic deposit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铜陵地区铜官山铜-金多金属矿床埃达克岩以及其中包体的全岩主微量元素和Sr-Nd同位素地球化学数据，以及锆石原位Hf-O同位素、U-Pb测年数据和磷灰石原位主、微量元素地球化学数据。样品为埃达克质侵入岩和包体，围岩的岩性为花岗闪长岩、石英二长闪长岩，包体的岩性为石英二长闪长岩。全岩主量元素数据由XRF分析获得，微量元素数据由ICP-MS分析获得，Sr-Nd同位素组成由MC-ICP-MS分析获得。锆石U-Pb同位素测年数据及原位O同位素组成均由SIMS分析获得，原位Lu-Hf同位素数据由LA-MC-ICP-MS分析获得。磷灰石的主量、微量元素数据分别由EMPA和LA-ICP-MS分析获得。以上数据已发表于高级别SCI期刊 (Ore Geology Reviews)，数据真实可靠。通过获得的数据，可以研究埃达克质岩及与其伴生的铜金矿床的成因。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锆石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锆石Hf-O同位素</w:t>
      </w:r>
      <w:r>
        <w:t>,</w:t>
      </w:r>
      <w:r>
        <w:rPr>
          <w:sz w:val="22"/>
        </w:rPr>
        <w:t>Sr-Nd同位素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铜陵</w:t>
      </w:r>
      <w:r>
        <w:t xml:space="preserve">, </w:t>
      </w:r>
      <w:r>
        <w:rPr>
          <w:sz w:val="22"/>
        </w:rPr>
        <w:t>铜官山</w:t>
        <w:br/>
      </w:r>
      <w:r>
        <w:rPr>
          <w:sz w:val="22"/>
        </w:rPr>
        <w:t>时间关键词：</w:t>
      </w:r>
      <w:r>
        <w:rPr>
          <w:sz w:val="22"/>
        </w:rPr>
        <w:t>早白垩世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3.文件大小：0.111MB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江小燕. 铜官山铜-金多金属矿床埃达克岩和包体的全岩及单矿物地球化学数据. 时空三极环境大数据平台, DOI:10.1016/j.oregeorev.2020.103717, CSTR:, </w:t>
      </w:r>
      <w:r>
        <w:t>2021</w:t>
      </w:r>
      <w:r>
        <w:t>.[</w:t>
      </w:r>
      <w:r>
        <w:t xml:space="preserve">JIANG   Xiaoyan. Whole rock and single mineral geochemical data of adakites and enclaves in Tongguanshan Cu–Au polymetallic deposit. A Big Earth Data Platform for Three Poles, DOI:10.1016/j.oregeorev.2020.103717,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Jiang, X.-Y., Deng, J.-H., Luo, J.-C., Zhang, L.-P., Luo, Z.-B., Yan, H.-B., &amp; Sun, W.-D. (2020). Petrogenesis of Early Cretaceous adakites in Tongguanshan Cu–Au polymetallic deposit, Tongling region, eastern China. Ore Geology Reviews, 103717.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江小燕</w:t>
        <w:br/>
      </w:r>
      <w:r>
        <w:rPr>
          <w:sz w:val="22"/>
        </w:rPr>
        <w:t xml:space="preserve">单位: </w:t>
      </w:r>
      <w:r>
        <w:rPr>
          <w:sz w:val="22"/>
        </w:rPr>
        <w:t>中国科学院地球化学研究所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jiangxiaoyan@mail.gyig.ac.cn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