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基于通量观测网的中国温带半干旱草地蒸散发数据集（1982-2015）</w:t>
      </w:r>
    </w:p>
    <w:p>
      <w:r>
        <w:rPr>
          <w:sz w:val="22"/>
        </w:rPr>
        <w:t>英文标题：An evapotranspiration dataset based on upscaling eddy covariance observations over the temperate semi-arid grassland of China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充分了解中国温带半干旱草地蒸散发的时空变化，可以提高我们对全球半干旱区气候、水文和生态过程的认识。本研究基于区域内13个站点的涡度相关系统观测数据，结合气象及遥感数据，利用机器学习方法(支持向量机)，生产了年限为1982-2015年，空间分辨率为1km，时间分辨率为8天的长序列中国温带半干旱草地蒸散发数据集。该数据集在站点实测数据的验证和流域水量平衡的对比中，均表现较好。(详细过程请参阅参考文献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中国温带半干旱草地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3.文件大小：3574.0MB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雷慧闽. 基于通量观测网的中国温带半干旱草地蒸散发数据集（1982-2015）. 时空三极环境大数据平台, DOI:10.11888/Hydro.tpdc.271660, CSTR:18406.11.Hydro.tpdc.271660, </w:t>
      </w:r>
      <w:r>
        <w:t>2021</w:t>
      </w:r>
      <w:r>
        <w:t>.[</w:t>
      </w:r>
      <w:r>
        <w:t xml:space="preserve">LEI   Huimin. An evapotranspiration dataset based on upscaling eddy covariance observations over the temperate semi-arid grassland of China (1982-2015). A Big Earth Data Platform for Three Poles, DOI:10.11888/Hydro.tpdc.271660, CSTR:18406.11.Hydro.tpdc.271660,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Pang, X., Lei, H., Cong, Z., Yang, H., Duan, L., &amp; Yang, D. (2021). Long term variation of evapotranspiration and water balance based on upscaling eddy covariance observations over the temperate semi-arid grassland of China. Agricultural and Forest Meteorology, 308-309, 108566. doi:https://doi.org/10.1016/j.agrformet.2021.108566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</w:t>
        <w:br/>
      </w: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雷慧闽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leihm@tsinghua.edu.cn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