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湘东北横洞钴矿床白垩纪时期流体包裹体数据</w:t>
      </w:r>
    </w:p>
    <w:p>
      <w:r>
        <w:rPr>
          <w:sz w:val="22"/>
        </w:rPr>
        <w:t>英文标题：Cretaceous Fluid inclusion data of Hengdong cobalt deposit in Northeastern Hunan</w:t>
      </w:r>
    </w:p>
    <w:p>
      <w:r>
        <w:rPr>
          <w:sz w:val="32"/>
        </w:rPr>
        <w:t>1、摘要</w:t>
      </w:r>
    </w:p>
    <w:p>
      <w:pPr>
        <w:ind w:firstLine="432"/>
      </w:pPr>
      <w:r>
        <w:rPr>
          <w:sz w:val="22"/>
        </w:rPr>
        <w:t>文档内容包括湖南横洞钴矿床地区流体包裹体显微测温数据。实验方法如下：显微温度测量在广州地球化学研究所矿物学与成矿学重点实验室的Linkam MDS 600加热冷冻系统上进行。在测量之前，使用包含纯H2O（冰融化和临界均质化）和H2O-CO2夹杂物（CO2三相点）的合成流体包裹体校准该平台。温度测量的估计精度在-100°C和25°C之间为± 0.1°C，在25°C和400°C之间为± 1°C。流体包裹体测试过程中升温速率一般为0.2-5℃/min，但在凝固点附近降低到0.1℃/min，在均质温度附近降低到0.2-0.5℃/min以记录相变准确处理。为了避免夹杂物爆裂，首先进行了冷冻实验。此外，沿同一生长带或簇捕获的石英中的流体包裹体被解释为代表主要的成矿流体（Goldstein 和 Reynolds，1994）。使用LabRam HR800激光拉曼显微光谱测量单个流体包裹体的蒸气和固体成分。工作在44mW的Ar+离子激光器用于产生532nm线的激发波长。光谱的扫描范围设置在100到4000cm-1之间，每次扫描的累积时间为10秒。光谱分辨率为0.65cm-1。在分析之前测量单晶硅片的拉曼位移为520.7cm-1。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岩石/矿物</w:t>
      </w:r>
      <w:r>
        <w:t>,</w:t>
      </w:r>
      <w:r>
        <w:rPr>
          <w:sz w:val="22"/>
        </w:rPr>
        <w:t>地球化学</w:t>
      </w:r>
      <w:r>
        <w:t>,</w:t>
      </w:r>
      <w:r>
        <w:rPr>
          <w:sz w:val="22"/>
        </w:rPr>
        <w:t>流体包裹体</w:t>
        <w:br/>
      </w:r>
      <w:r>
        <w:rPr>
          <w:sz w:val="22"/>
        </w:rPr>
        <w:t>学科关键词：</w:t>
      </w:r>
      <w:r>
        <w:rPr>
          <w:sz w:val="22"/>
        </w:rPr>
        <w:t>固体地球</w:t>
        <w:br/>
      </w:r>
      <w:r>
        <w:rPr>
          <w:sz w:val="22"/>
        </w:rPr>
        <w:t>地点关键词：</w:t>
      </w:r>
      <w:r>
        <w:rPr>
          <w:sz w:val="22"/>
        </w:rPr>
        <w:t>横洞</w:t>
      </w:r>
      <w:r>
        <w:t xml:space="preserve">, </w:t>
      </w:r>
      <w:r>
        <w:rPr>
          <w:sz w:val="22"/>
        </w:rPr>
        <w:t>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湘东北横洞钴矿床白垩纪时期流体包裹体数据. 时空三极环境大数据平台, DOI:10.11888/Paleoenv.tpdc.271432, CSTR:18406.11.Paleoenv.tpdc.271432, </w:t>
      </w:r>
      <w:r>
        <w:t>2021</w:t>
      </w:r>
      <w:r>
        <w:t>.[</w:t>
      </w:r>
      <w:r>
        <w:t xml:space="preserve">ZOU   Shaohao. Cretaceous Fluid inclusion data of Hengdong cobalt deposit in Northeastern Hunan. A Big Earth Data Platform for Three Poles, DOI:10.11888/Paleoenv.tpdc.271432, CSTR:18406.11.Paleoenv.tpdc.271432,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