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青海省预算外资金分项目收入情况（1985-2006）</w:t>
      </w:r>
    </w:p>
    <w:p>
      <w:r>
        <w:rPr>
          <w:sz w:val="22"/>
        </w:rPr>
        <w:t>英文标题：Income of sub projects of budgetary foreign investment in Qinghai Province (1985-2006)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1985年-2006年青海省预算外资金分项目收入情况，数据是按年份进行划分的。数据整理自青海省统计局发布的青海省统计年鉴。数据集包含12个数据表，分别为：预算外资金分项目收入1985-2005年.xls，预算外资金分项目收入1985-2006年.xls，预算外资金分项目收支总额2000-2001年.xls，预算外资金分项目收支总额2001-2002年.xls，预算外资金分项目收支总额2002-2003.xls，预算外资金分项目收支总额2004年.xls，预算外资金分项目支出1985-2005年.xls，预算外资金分项目支出19852006年.xls，预算外资金收支情况2004年.xls，预算外资金收支总额1998年.xls，预算外资金收支总额1999年.xls，预算外资金收支总额2000年.xls。数据表结构相同。例如1985-2005年的数据表共有8个字段：</w:t>
        <w:br/>
        <w:t>字段1：年份</w:t>
        <w:br/>
        <w:t>字段2：收入合计</w:t>
        <w:br/>
        <w:t>字段3：行政事业性收费</w:t>
        <w:br/>
        <w:t>字段4：政府性基金收入</w:t>
        <w:br/>
        <w:t>字段5：乡镇自筹、统筹资金收入</w:t>
        <w:br/>
        <w:t>字段6：国有企业和主管部门收入</w:t>
        <w:br/>
        <w:t>字段7：其他收入</w:t>
        <w:br/>
        <w:t>字段8：年终滚存结余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预算外资金收入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2006-12-30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青海省预算外资金分项目收入情况（1985-2006）. 时空三极环境大数据平台, </w:t>
      </w:r>
      <w:r>
        <w:t>2021</w:t>
      </w:r>
      <w:r>
        <w:t>.[</w:t>
      </w:r>
      <w:r>
        <w:t xml:space="preserve">Qinghai Provincial Bureau of Statistics. Income of sub projects of budgetary foreign investment in Qinghai Province (1985-2006).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