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黑河生态水文遥感试验：水文气象观测网数据集（花寨子荒漠站涡动相关仪-2015）</w:t>
      </w:r>
    </w:p>
    <w:p>
      <w:r>
        <w:rPr>
          <w:sz w:val="22"/>
        </w:rPr>
        <w:t>英文标题：HiWATER: Dataset of hydrometeorological observation network (eddy covariance system of Huazhaizi desert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该数据集包含了2015年1月1日至2015年12月31日的黑河水文气象观测网中游花寨子荒漠站的涡动相关仪观测数据。站点位于甘肃省张掖市，下垫面是荒漠。观测点的经纬度是100.31860E, 38.76519N/100.3201E, 38.7659N(5月2日之后)，海拔1731.00m。涡动相关仪的架高2.85m（4月12日之前）/4.5m(5月2日之后)，采样频率是10Hz，超声朝向是正北向，超声风速温度仪（CSAT3）与CO2/H2O分析仪（Li7500/Li7500A(5月2日之后)）之间的距离是15cm。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12日至5月2日由于涡动相关仪Li7500的标定及仪器调换，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3.文件大小：3.01MB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08:00:00+00:00</w:t>
      </w:r>
      <w:r>
        <w:rPr>
          <w:sz w:val="22"/>
        </w:rPr>
        <w:t>--</w:t>
      </w:r>
      <w:r>
        <w:rPr>
          <w:sz w:val="22"/>
        </w:rPr>
        <w:t>2016-01-12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黑河生态水文遥感试验：水文气象观测网数据集（花寨子荒漠站涡动相关仪-2015）. 时空三极环境大数据平台, DOI:10.3972/hiwater.305.2016.db, CSTR:18406.11.hiwater.305.2016.db,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(eddy covariance system of Huazhaizi desert station, 2015). A Big Earth Data Platform for Three Poles, DOI:10.3972/hiwater.305.2016.db, CSTR:18406.11.hiwater.305.2016.db,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