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青藏高原南部乌郁盆地及周边地区热年代学数据</w:t>
      </w:r>
    </w:p>
    <w:p>
      <w:r>
        <w:rPr>
          <w:sz w:val="22"/>
        </w:rPr>
        <w:t>英文标题：Thermochronological data of Wuyu Basin and its surrounding areas in the southern Tibetan Plateau</w:t>
      </w:r>
    </w:p>
    <w:p>
      <w:r>
        <w:rPr>
          <w:sz w:val="32"/>
        </w:rPr>
        <w:t>1、摘要</w:t>
      </w:r>
    </w:p>
    <w:p>
      <w:pPr>
        <w:ind w:firstLine="432"/>
      </w:pPr>
      <w:r>
        <w:rPr>
          <w:sz w:val="22"/>
        </w:rPr>
        <w:t>青藏高原南部乌郁地区新生代剥蚀过程的时间约束能为高原隆升过程及该区构造-气候-侵蚀相互作用过程研究提供依据。磷灰石裂变径迹热年代学的封闭温度较低（~100℃），能够记录地壳浅部发生的剥露过程。在藏南乌郁盆地及周边地区采集了14个岩体和沉积物样品，在中科院西北生态环境资源研究院以外探测器法进行裂变径迹测年。获得的岩体磷灰石裂变径迹中心年龄在44.8-11.7Ma，且都通过卡方检验。岩屑磷灰石裂变径迹拟合组分年龄在36-13.4Ma。综合研究发现岩体、岩屑的裂变径迹年龄都主要集中于早-中中新世（23-12 Ma），指示该区在早-中中新世发生了显著的岩石剥露事件。推测该剥露事件由同时期的强烈侵蚀、剥蚀造成，可能与高原中部拉萨-羌塘块体的强烈隆升或者藏南气候的急剧湿润有关。本研究主要发现为藏南乌郁地区在早-中中新世发生强烈剥蚀。</w:t>
      </w:r>
    </w:p>
    <w:p>
      <w:r>
        <w:rPr>
          <w:sz w:val="32"/>
        </w:rPr>
        <w:t>2、关键词</w:t>
      </w:r>
    </w:p>
    <w:p>
      <w:pPr>
        <w:ind w:left="432"/>
      </w:pPr>
      <w:r>
        <w:rPr>
          <w:sz w:val="22"/>
        </w:rPr>
        <w:t>主题关键词：</w:t>
      </w:r>
      <w:r>
        <w:rPr>
          <w:sz w:val="22"/>
        </w:rPr>
        <w:t>岩石/矿物</w:t>
      </w:r>
      <w:r>
        <w:t>,</w:t>
      </w:r>
      <w:r>
        <w:rPr>
          <w:sz w:val="22"/>
        </w:rPr>
        <w:t>大地构造</w:t>
        <w:br/>
      </w:r>
      <w:r>
        <w:rPr>
          <w:sz w:val="22"/>
        </w:rPr>
        <w:t>学科关键词：</w:t>
      </w:r>
      <w:r>
        <w:rPr>
          <w:sz w:val="22"/>
        </w:rPr>
        <w:t>固体地球</w:t>
        <w:br/>
      </w:r>
      <w:r>
        <w:rPr>
          <w:sz w:val="22"/>
        </w:rPr>
        <w:t>地点关键词：</w:t>
      </w:r>
      <w:r>
        <w:rPr>
          <w:sz w:val="22"/>
        </w:rPr>
        <w:t>乌郁盆地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3.文件大小：0.044MB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北：29.9</w:t>
            </w:r>
          </w:p>
        </w:tc>
        <w:tc>
          <w:tcPr>
            <w:tcW w:type="dxa" w:w="2880"/>
          </w:tcPr>
          <w:p>
            <w:r>
              <w:t>-</w:t>
            </w:r>
          </w:p>
        </w:tc>
      </w:tr>
      <w:tr>
        <w:tc>
          <w:tcPr>
            <w:tcW w:type="dxa" w:w="2880"/>
          </w:tcPr>
          <w:p>
            <w:r>
              <w:t>西：89.0</w:t>
            </w:r>
          </w:p>
        </w:tc>
        <w:tc>
          <w:tcPr>
            <w:tcW w:type="dxa" w:w="2880"/>
          </w:tcPr>
          <w:p>
            <w:r>
              <w:t>-</w:t>
            </w:r>
          </w:p>
        </w:tc>
        <w:tc>
          <w:tcPr>
            <w:tcW w:type="dxa" w:w="2880"/>
          </w:tcPr>
          <w:p>
            <w:r>
              <w:t>东：90.0</w:t>
            </w:r>
          </w:p>
        </w:tc>
      </w:tr>
      <w:tr>
        <w:tc>
          <w:tcPr>
            <w:tcW w:type="dxa" w:w="2880"/>
          </w:tcPr>
          <w:p>
            <w:r>
              <w:t>-</w:t>
            </w:r>
          </w:p>
        </w:tc>
        <w:tc>
          <w:tcPr>
            <w:tcW w:type="dxa" w:w="2880"/>
          </w:tcPr>
          <w:p>
            <w:r>
              <w:t>南：29.5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何鹏举. 青藏高原南部乌郁盆地及周边地区热年代学数据. 时空三极环境大数据平台, DOI:10.11888/Geo.tpdc.271772, CSTR:18406.11.Geo.tpdc.271772, </w:t>
      </w:r>
      <w:r>
        <w:t>2021</w:t>
      </w:r>
      <w:r>
        <w:t>.[</w:t>
      </w:r>
      <w:r>
        <w:t xml:space="preserve">HE   Pengju. Thermochronological data of Wuyu Basin and its surrounding areas in the southern Tibetan Plateau. A Big Earth Data Platform for Three Poles, DOI:10.11888/Geo.tpdc.271772, CSTR:18406.11.Geo.tpdc.271772,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何鹏举</w:t>
        <w:br/>
      </w:r>
      <w:r>
        <w:rPr>
          <w:sz w:val="22"/>
        </w:rPr>
        <w:t xml:space="preserve">单位: </w:t>
      </w:r>
      <w:r>
        <w:rPr>
          <w:sz w:val="22"/>
        </w:rPr>
        <w:t>兰州大学</w:t>
        <w:br/>
      </w:r>
      <w:r>
        <w:rPr>
          <w:sz w:val="22"/>
        </w:rPr>
        <w:t xml:space="preserve">电子邮件: </w:t>
      </w:r>
      <w:r>
        <w:rPr>
          <w:sz w:val="22"/>
        </w:rPr>
        <w:t>hepj@lzu.edu.cn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