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中亚-西亚地区典型流域荒漠化关键要素数据集（阿姆河流域）</w:t>
      </w:r>
    </w:p>
    <w:p>
      <w:r>
        <w:rPr>
          <w:sz w:val="22"/>
        </w:rPr>
        <w:t>英文标题：Dataset of key elements of desertification in typical watershed of Central and Western Asia （Amu River Basin）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中亚-西亚地区典型流域荒漠化关键要素数据集由4部分组成，分别是阿姆河流域农用地分布及变化、阿姆河流域草地分布及变化、阿姆河流域灌丛分布及变化和阿姆河流域森林分布及变化，数据空间分辨率为30m。由中国科学院新疆生态与地理研究所遥感与GIS重点实验室生产，数据生产费用由“中国科学院战略性先导科技专项XDA20030101资助”。阿姆河流域荒漠化关键要素数据集由1990年、2000年和、2010年三期数据组成，是基于TM/ETM遥感影像解译获得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生态遥感产品</w:t>
      </w:r>
      <w:r>
        <w:t>,</w:t>
      </w:r>
      <w:r>
        <w:rPr>
          <w:sz w:val="22"/>
        </w:rPr>
        <w:t>土地利用与土地覆盖变化数据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中亚西亚地区</w:t>
        <w:br/>
      </w:r>
      <w:r>
        <w:rPr>
          <w:sz w:val="22"/>
        </w:rPr>
        <w:t>时间关键词：</w:t>
      </w:r>
      <w:r>
        <w:rPr>
          <w:sz w:val="22"/>
        </w:rPr>
        <w:t>1990</w:t>
      </w:r>
      <w:r>
        <w:t xml:space="preserve">, </w:t>
      </w:r>
      <w:r>
        <w:rPr>
          <w:sz w:val="22"/>
        </w:rPr>
        <w:t>2000</w:t>
      </w:r>
      <w:r>
        <w:t xml:space="preserve">, </w:t>
      </w:r>
      <w:r>
        <w:rPr>
          <w:sz w:val="22"/>
        </w:rPr>
        <w:t>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3.文件大小：1200.0MB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西：55.22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东：75.2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南：45.7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许文强. 中亚-西亚地区典型流域荒漠化关键要素数据集（阿姆河流域）. 时空三极环境大数据平台, DOI:10.11888/Ecolo.tpdc.270490, CSTR:18406.11.Ecolo.tpdc.270490, </w:t>
      </w:r>
      <w:r>
        <w:t>2019</w:t>
      </w:r>
      <w:r>
        <w:t>.[</w:t>
      </w:r>
      <w:r>
        <w:t xml:space="preserve">XU Wenqiang. Dataset of key elements of desertification in typical watershed of Central and Western Asia （Amu River Basin）. A Big Earth Data Platform for Three Poles, DOI:10.11888/Ecolo.tpdc.270490, CSTR:18406.11.Ecolo.tpdc.270490,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许文强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xuwq@ms.xjb.ac.cn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