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中亚区域CMIP6干旱情景数据（1900-2100）</w:t>
      </w:r>
    </w:p>
    <w:p>
      <w:r>
        <w:rPr>
          <w:sz w:val="22"/>
        </w:rPr>
        <w:t>英文标题：Aridity index data in CMIP6 over Central Asia (1900-2100)</w:t>
      </w:r>
    </w:p>
    <w:p>
      <w:r>
        <w:rPr>
          <w:sz w:val="32"/>
        </w:rPr>
        <w:t>1、摘要</w:t>
      </w:r>
    </w:p>
    <w:p>
      <w:pPr>
        <w:ind w:firstLine="432"/>
      </w:pPr>
      <w:r>
        <w:rPr>
          <w:sz w:val="22"/>
        </w:rPr>
        <w:t>1）本数据是依据最新的22个CMIP6耦合全球气候模式模拟结果计算的Aridity Index（干燥指数）数据；2）计算公式为P/PET(降水与潜在蒸散发的比值)，PET的计算依据PM公式；3）包括SSP2-4.5与SSP5-8.5两种情境的中亚大湖区1900年1月到2100年12月的月数据，分辨率为1度*1度；4）该数据可用于分析未来中等以及高排放情境下中亚大湖区干湿格局分布以及演变过程的预估。该数据已进行3个月滑动处理。</w:t>
      </w:r>
    </w:p>
    <w:p>
      <w:r>
        <w:rPr>
          <w:sz w:val="32"/>
        </w:rPr>
        <w:t>2、关键词</w:t>
      </w:r>
    </w:p>
    <w:p>
      <w:pPr>
        <w:ind w:left="432"/>
      </w:pPr>
      <w:r>
        <w:rPr>
          <w:sz w:val="22"/>
        </w:rPr>
        <w:t>主题关键词：</w:t>
      </w:r>
      <w:r>
        <w:rPr>
          <w:sz w:val="22"/>
        </w:rPr>
        <w:t>蒸发</w:t>
      </w:r>
      <w:r>
        <w:t>,</w:t>
      </w:r>
      <w:r>
        <w:rPr>
          <w:sz w:val="22"/>
        </w:rPr>
        <w:t>降水</w:t>
      </w:r>
      <w:r>
        <w:t>,</w:t>
      </w:r>
      <w:r>
        <w:rPr>
          <w:sz w:val="22"/>
        </w:rPr>
        <w:t>湿度/干燥度</w:t>
        <w:br/>
      </w:r>
      <w:r>
        <w:rPr>
          <w:sz w:val="22"/>
        </w:rPr>
        <w:t>学科关键词：</w:t>
      </w:r>
      <w:r>
        <w:rPr>
          <w:sz w:val="22"/>
        </w:rPr>
        <w:t>大气</w:t>
        <w:br/>
      </w:r>
      <w:r>
        <w:rPr>
          <w:sz w:val="22"/>
        </w:rPr>
        <w:t>地点关键词：</w:t>
      </w:r>
      <w:r>
        <w:rPr>
          <w:sz w:val="22"/>
        </w:rPr>
        <w:t>中亚大湖区</w:t>
        <w:br/>
      </w:r>
      <w:r>
        <w:rPr>
          <w:sz w:val="22"/>
        </w:rPr>
        <w:t>时间关键词：</w:t>
      </w:r>
      <w:r>
        <w:rPr>
          <w:sz w:val="22"/>
        </w:rPr>
        <w:t>1900-2100</w:t>
      </w:r>
    </w:p>
    <w:p>
      <w:r>
        <w:rPr>
          <w:sz w:val="32"/>
        </w:rPr>
        <w:t>3、数据细节</w:t>
      </w:r>
    </w:p>
    <w:p>
      <w:pPr>
        <w:ind w:left="432"/>
      </w:pPr>
      <w:r>
        <w:rPr>
          <w:sz w:val="22"/>
        </w:rPr>
        <w:t>1.比例尺：None</w:t>
      </w:r>
    </w:p>
    <w:p>
      <w:pPr>
        <w:ind w:left="432"/>
      </w:pPr>
      <w:r>
        <w:rPr>
          <w:sz w:val="22"/>
        </w:rPr>
        <w:t>2.投影：Transverse_Mercator</w:t>
      </w:r>
    </w:p>
    <w:p>
      <w:pPr>
        <w:ind w:left="432"/>
      </w:pPr>
      <w:r>
        <w:rPr>
          <w:sz w:val="22"/>
        </w:rPr>
        <w:t>3.文件大小：234.6MB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北：56.5</w:t>
            </w:r>
          </w:p>
        </w:tc>
        <w:tc>
          <w:tcPr>
            <w:tcW w:type="dxa" w:w="2880"/>
          </w:tcPr>
          <w:p>
            <w:r>
              <w:t>-</w:t>
            </w:r>
          </w:p>
        </w:tc>
      </w:tr>
      <w:tr>
        <w:tc>
          <w:tcPr>
            <w:tcW w:type="dxa" w:w="2880"/>
          </w:tcPr>
          <w:p>
            <w:r>
              <w:t>西：43.5</w:t>
            </w:r>
          </w:p>
        </w:tc>
        <w:tc>
          <w:tcPr>
            <w:tcW w:type="dxa" w:w="2880"/>
          </w:tcPr>
          <w:p>
            <w:r>
              <w:t>-</w:t>
            </w:r>
          </w:p>
        </w:tc>
        <w:tc>
          <w:tcPr>
            <w:tcW w:type="dxa" w:w="2880"/>
          </w:tcPr>
          <w:p>
            <w:r>
              <w:t>东：101.5</w:t>
            </w:r>
          </w:p>
        </w:tc>
      </w:tr>
      <w:tr>
        <w:tc>
          <w:tcPr>
            <w:tcW w:type="dxa" w:w="2880"/>
          </w:tcPr>
          <w:p>
            <w:r>
              <w:t>-</w:t>
            </w:r>
          </w:p>
        </w:tc>
        <w:tc>
          <w:tcPr>
            <w:tcW w:type="dxa" w:w="2880"/>
          </w:tcPr>
          <w:p>
            <w:r>
              <w:t>南：33.5</w:t>
            </w:r>
          </w:p>
        </w:tc>
        <w:tc>
          <w:tcPr>
            <w:tcW w:type="dxa" w:w="2880"/>
          </w:tcPr>
          <w:p>
            <w:r>
              <w:t>-</w:t>
            </w:r>
          </w:p>
        </w:tc>
      </w:tr>
    </w:tbl>
    <w:p>
      <w:r>
        <w:rPr>
          <w:sz w:val="32"/>
        </w:rPr>
        <w:t>5、时间范围</w:t>
      </w:r>
      <w:r>
        <w:rPr>
          <w:sz w:val="22"/>
        </w:rPr>
        <w:t>1899-12-31 15:54:00+00:00</w:t>
      </w:r>
      <w:r>
        <w:rPr>
          <w:sz w:val="22"/>
        </w:rPr>
        <w:t>--</w:t>
      </w:r>
      <w:r>
        <w:rPr>
          <w:sz w:val="22"/>
        </w:rPr>
        <w:t>2100-12-30 16:00:00+00:00</w:t>
      </w:r>
    </w:p>
    <w:p>
      <w:r>
        <w:rPr>
          <w:sz w:val="32"/>
        </w:rPr>
        <w:t>6、引用方式</w:t>
      </w:r>
    </w:p>
    <w:p>
      <w:pPr>
        <w:ind w:left="432"/>
      </w:pPr>
      <w:r>
        <w:rPr>
          <w:sz w:val="22"/>
        </w:rPr>
        <w:t xml:space="preserve">数据的引用: </w:t>
      </w:r>
    </w:p>
    <w:p>
      <w:pPr>
        <w:ind w:left="432" w:firstLine="432"/>
      </w:pPr>
      <w:r>
        <w:t xml:space="preserve">华丽娟. 中亚区域CMIP6干旱情景数据（1900-2100）. 时空三极环境大数据平台, DOI:10.11888/Atmos.tpdc.271871, CSTR:18406.11.Atmos.tpdc.271871, </w:t>
      </w:r>
      <w:r>
        <w:t>2021</w:t>
      </w:r>
      <w:r>
        <w:t>.[</w:t>
      </w:r>
      <w:r>
        <w:t xml:space="preserve">HUA Lijuan. Aridity index data in CMIP6 over Central Asia (1900-2100). A Big Earth Data Platform for Three Poles, DOI:10.11888/Atmos.tpdc.271871, CSTR:18406.11.Atmos.tpdc.271871, </w:t>
      </w:r>
      <w:r>
        <w:t>2021</w:t>
      </w:r>
      <w:r>
        <w:rPr>
          <w:sz w:val="22"/>
        </w:rPr>
        <w:t>]</w:t>
      </w:r>
    </w:p>
    <w:p>
      <w:pPr>
        <w:ind w:left="432"/>
      </w:pPr>
      <w:r>
        <w:rPr>
          <w:sz w:val="22"/>
        </w:rPr>
        <w:t xml:space="preserve">文章的引用: </w:t>
      </w:r>
    </w:p>
    <w:p>
      <w:pPr>
        <w:ind w:left="864"/>
      </w:pPr>
    </w:p>
    <w:p>
      <w:r>
        <w:rPr>
          <w:sz w:val="32"/>
        </w:rPr>
        <w:t>7、资助项目信息</w:t>
      </w:r>
    </w:p>
    <w:p>
      <w:pPr>
        <w:ind w:left="432"/>
      </w:pPr>
      <w:r>
        <w:rPr>
          <w:sz w:val="22"/>
        </w:rPr>
        <w:t>泛第三极环境变化与绿色丝绸之路建设专项</w:t>
        <w:br/>
      </w:r>
    </w:p>
    <w:p>
      <w:r>
        <w:rPr>
          <w:sz w:val="32"/>
        </w:rPr>
        <w:t>8、数据资源提供者</w:t>
      </w:r>
    </w:p>
    <w:p>
      <w:pPr>
        <w:ind w:left="432"/>
      </w:pPr>
      <w:r>
        <w:rPr>
          <w:sz w:val="22"/>
        </w:rPr>
        <w:t xml:space="preserve">姓名: </w:t>
      </w:r>
      <w:r>
        <w:rPr>
          <w:sz w:val="22"/>
        </w:rPr>
        <w:t>华丽娟</w:t>
        <w:br/>
      </w:r>
      <w:r>
        <w:rPr>
          <w:sz w:val="22"/>
        </w:rPr>
        <w:t xml:space="preserve">单位: </w:t>
      </w:r>
      <w:r>
        <w:rPr>
          <w:sz w:val="22"/>
        </w:rPr>
        <w:t>中国科学院大学</w:t>
        <w:br/>
      </w:r>
      <w:r>
        <w:rPr>
          <w:sz w:val="22"/>
        </w:rPr>
        <w:t xml:space="preserve">电子邮件: </w:t>
      </w:r>
      <w:r>
        <w:rPr>
          <w:sz w:val="22"/>
        </w:rPr>
        <w:t>hualj@ucas.ac.cn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