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黑河流域高程地貌-坡向（2013-2016）</w:t>
      </w:r>
    </w:p>
    <w:p>
      <w:r>
        <w:rPr>
          <w:sz w:val="22"/>
        </w:rPr>
        <w:t>英文标题：Elevation geomorphology slope direction of Heihe river  (2013-2016)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采用黑河计划数据管理中心提供的黑河流域30米分辨率的ASTER GDEM数据和90米分辨率的SRTM数据两组栅格数据，以及多来源的点数据。利用HASM升尺度算法，将不同来源和不同精度的栅格数据与高程点数据进行融合，获得黑河流域的高精度坡向数据。首先利用各种点数据对两组栅格数据进行精度验证，根据精度验证的结果，在不同的区域，采用不同的栅格数据作为数据融合的趋势面。计算各样点数据与趋势面的残差，运用HASM算法进行插值获得残差曲面，将趋势面与残差曲面叠加，从而获得最终的坡向曲面。空间分辨率为500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坡度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2013-2016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4.数据格式：img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2013-01-08 03:00:00+00:00</w:t>
      </w:r>
      <w:r>
        <w:rPr>
          <w:sz w:val="22"/>
        </w:rPr>
        <w:t>--</w:t>
      </w:r>
      <w:r>
        <w:rPr>
          <w:sz w:val="22"/>
        </w:rPr>
        <w:t>2016-08-08 03:00:00+00:00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岳天祥, 赵娜. 黑河流域高程地貌-坡向（2013-2016）. 时空三极环境大数据平台, </w:t>
      </w:r>
      <w:r>
        <w:t>2016</w:t>
      </w:r>
      <w:r>
        <w:t>.[</w:t>
      </w:r>
      <w:r>
        <w:t xml:space="preserve">ZHAO Na, YUE Tianxiang. Elevation geomorphology slope direction of Heihe river  (2013-2016).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岳天祥等. 2017. 地球表层模拟分析原理与方法. 北京: 科学出版社.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zhaon@lreis.ac.cn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