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青海省500万元以上项目固定资产投资（1996-2020）</w:t>
      </w:r>
    </w:p>
    <w:p>
      <w:r>
        <w:rPr>
          <w:sz w:val="22"/>
        </w:rPr>
        <w:t>英文标题：Fixed assets investment of projects with more than 5 million yuan in Qinghai Province (1996-2020)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1996-2020年青海省500万元以上项目固定资产投资的统计数据，数据按年份和西宁市、海东地区、海北州、黄南州、海南州、果洛州、玉树州、海西州等地区划分的。数据整理自青海省统计局发布的青海省统计年鉴。数据集包含6个数据表，分别为：500万元及以上城镇固定资产投资（2011年）.xls，500万元及以上全社会固定资产投资（2011年）.xls，500万元以上项目固定资产投资1996-2018年.xls，按各种口径分500万元以上项目固定资产投资2018年.xls，行业分500万元以上施工、投产项目个数2018年5.xls、青海省500万元以上项目固定资产投资增速（1996-2020）。数据表结构相同。例如2011年的数据表共有6个字段：</w:t>
        <w:br/>
        <w:t>字段1：新开工项目</w:t>
        <w:br/>
        <w:t>字段2：全部建成投产项目</w:t>
        <w:br/>
        <w:t>字段3：项目建成投产率</w:t>
        <w:br/>
        <w:t>字段4：固定资产投资额</w:t>
        <w:br/>
        <w:t>字段5：新增固定资产</w:t>
        <w:br/>
        <w:t>字段6：交付使用率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500万元以上项目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青海省500万元以上项目固定资产投资（1996-2020）. 时空三极环境大数据平台, </w:t>
      </w:r>
      <w:r>
        <w:t>2021</w:t>
      </w:r>
      <w:r>
        <w:t>.[</w:t>
      </w:r>
      <w:r>
        <w:t xml:space="preserve">Qinghai Provincial Bureau of Statistics. Fixed assets investment of projects with more than 5 million yuan in Qinghai Province (1996-2020).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