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青海省农牧民家庭基本情况（1985-2007）</w:t>
      </w:r>
    </w:p>
    <w:p>
      <w:r>
        <w:rPr>
          <w:sz w:val="22"/>
        </w:rPr>
        <w:t>英文标题：Basic situation of farmers and herdsmen families in Qinghai Province (1985-2007)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该数据集记录了青海省农牧民家庭基本情况，数据按农牧民家庭基本情况划分的。数据整理自青海省统计局发布的青海省统计年鉴。数据集包含1个数据表，为主要年份农牧民家庭基本情况1985-2007.xls。</w:t>
        <w:br/>
        <w:t>主要年份农牧民家庭基本情况1985-2007年数据表共有7个字段：</w:t>
        <w:br/>
        <w:t>字段1：调查户数</w:t>
        <w:br/>
        <w:t>字段2：调查户常住人口</w:t>
        <w:br/>
        <w:t>字段3：平均每人年收入</w:t>
        <w:br/>
        <w:t>字段4：平均每人年支出</w:t>
        <w:br/>
        <w:t>字段5：总支出</w:t>
        <w:br/>
        <w:t>字段6：现金支出</w:t>
        <w:br/>
        <w:t>字段7：平均每人年纯收入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家庭状况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农、林、牧、渔业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青海省农牧民家庭基本情况（1985-2007）. 时空三极环境大数据平台, </w:t>
      </w:r>
      <w:r>
        <w:t>2021</w:t>
      </w:r>
      <w:r>
        <w:t>.[</w:t>
      </w:r>
      <w:r>
        <w:t xml:space="preserve">Qinghai Provincial Bureau of Statistics. Basic situation of farmers and herdsmen families in Qinghai Province (1985-2007).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