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中亚阿姆河流域卡菲尼干水文站水文资料（2021）</w:t>
      </w:r>
    </w:p>
    <w:p>
      <w:r>
        <w:rPr>
          <w:sz w:val="22"/>
        </w:rPr>
        <w:t>英文标题：Hydrological data of Kafinigan hydrological station in Amu Darya River Basin,Central Asia (2021)</w:t>
      </w:r>
    </w:p>
    <w:p>
      <w:r>
        <w:rPr>
          <w:sz w:val="32"/>
        </w:rPr>
        <w:t>1、摘要</w:t>
      </w:r>
    </w:p>
    <w:p>
      <w:pPr>
        <w:ind w:firstLine="432"/>
      </w:pPr>
      <w:r>
        <w:rPr>
          <w:sz w:val="22"/>
        </w:rPr>
        <w:t>本数据为阿姆河上游支流卡菲尼干河水文站水文资料。该站为中国气象局乌鲁木齐沙漠气象研究所和塔吉克斯坦国家科学院水问题水能与生态研究所、塔吉克斯坦水文气象局合作建设。该数据可以用于中亚山区水资源评估等科学研究和水利工程等服务。</w:t>
        <w:br/>
        <w:t>资料时段：2020年12月4日至2021年9月4日。</w:t>
        <w:br/>
        <w:t>资料要素：逐小时流速（m/s）、逐小时水位（m）和逐小时降雨量（m）</w:t>
        <w:br/>
        <w:t>站点位置：37°36′01″N，68°08′01″E，420m</w:t>
        <w:br/>
        <w:t>一、300W-QX河流流速、水位观测仪</w:t>
        <w:br/>
        <w:t>（一）流速参数：</w:t>
        <w:br/>
        <w:t>1供电电压 12（9~27）V(DC)</w:t>
        <w:br/>
        <w:t>2工作电流 120（110~135）mA</w:t>
        <w:br/>
        <w:t>3工作温度（-40 ~85） °C</w:t>
        <w:br/>
        <w:t>4测量范围 （0.15 ~20）m/s</w:t>
        <w:br/>
        <w:t>5测量精度 ±0.02m/s</w:t>
        <w:br/>
        <w:t>6分辨率 　 1mm</w:t>
        <w:br/>
        <w:t>7探测距离 0.1~50 m</w:t>
        <w:br/>
        <w:t>8安装高度0.15~ 25 m</w:t>
        <w:br/>
        <w:t>9采样频率 　 20sps</w:t>
        <w:br/>
        <w:t>（二）水位参数：</w:t>
        <w:br/>
        <w:t>1测量范围 0.5~20 m</w:t>
        <w:br/>
        <w:t>2测量精度 ±3 mm</w:t>
        <w:br/>
        <w:t>3分辨率 　 1 mm</w:t>
        <w:br/>
        <w:t>4重复性 　 ±1mm</w:t>
        <w:br/>
        <w:t>二、SL3-1翻斗式雨量传感器</w:t>
        <w:br/>
        <w:t>1承水口径 ф200mm</w:t>
        <w:br/>
        <w:t>2测量降水强度 4mm/min以内</w:t>
        <w:br/>
        <w:t>3测量最小分度 0.1mm降水量</w:t>
        <w:br/>
        <w:t>4最大允许误差 ±4%mm</w:t>
        <w:br/>
        <w:t>三、流速、观测仪数据获取的频率：传感器每隔5S测量一次流速和水位数据</w:t>
        <w:br/>
        <w:t>四、小时平均流速计算：小时平均流速和水位数据由一小时内所有每隔5S测量的流速和水位数据取平均计算得出</w:t>
      </w:r>
    </w:p>
    <w:p>
      <w:r>
        <w:rPr>
          <w:sz w:val="32"/>
        </w:rPr>
        <w:t>2、关键词</w:t>
      </w:r>
    </w:p>
    <w:p>
      <w:pPr>
        <w:ind w:left="432"/>
      </w:pPr>
      <w:r>
        <w:rPr>
          <w:sz w:val="22"/>
        </w:rPr>
        <w:t>主题关键词：</w:t>
      </w:r>
      <w:r>
        <w:rPr>
          <w:sz w:val="22"/>
        </w:rPr>
        <w:t>水文特征值</w:t>
      </w:r>
      <w:r>
        <w:t>,</w:t>
      </w:r>
      <w:r>
        <w:rPr>
          <w:sz w:val="22"/>
        </w:rPr>
        <w:t>水文</w:t>
        <w:br/>
      </w:r>
      <w:r>
        <w:rPr>
          <w:sz w:val="22"/>
        </w:rPr>
        <w:t>学科关键词：</w:t>
      </w:r>
      <w:r>
        <w:rPr>
          <w:sz w:val="22"/>
        </w:rPr>
        <w:t>陆地表层</w:t>
        <w:br/>
      </w:r>
      <w:r>
        <w:rPr>
          <w:sz w:val="22"/>
        </w:rPr>
        <w:t>地点关键词：</w:t>
      </w:r>
      <w:r>
        <w:rPr>
          <w:sz w:val="22"/>
        </w:rPr>
        <w:t>塔吉克斯坦</w:t>
        <w:br/>
      </w:r>
      <w:r>
        <w:rPr>
          <w:sz w:val="22"/>
        </w:rPr>
        <w:t>时间关键词：</w:t>
      </w:r>
      <w:r>
        <w:rPr>
          <w:sz w:val="22"/>
        </w:rPr>
        <w:t>2021</w:t>
      </w:r>
      <w:r>
        <w:t xml:space="preserve">, </w:t>
      </w:r>
      <w:r>
        <w:rPr>
          <w:sz w:val="22"/>
        </w:rPr>
        <w:t>逐小时</w:t>
      </w:r>
    </w:p>
    <w:p>
      <w:r>
        <w:rPr>
          <w:sz w:val="32"/>
        </w:rPr>
        <w:t>3、数据细节</w:t>
      </w:r>
    </w:p>
    <w:p>
      <w:pPr>
        <w:ind w:left="432"/>
      </w:pPr>
      <w:r>
        <w:rPr>
          <w:sz w:val="22"/>
        </w:rPr>
        <w:t>1.比例尺：None</w:t>
      </w:r>
    </w:p>
    <w:p>
      <w:pPr>
        <w:ind w:left="432"/>
      </w:pPr>
      <w:r>
        <w:rPr>
          <w:sz w:val="22"/>
        </w:rPr>
        <w:t>2.投影：None</w:t>
      </w:r>
    </w:p>
    <w:p>
      <w:pPr>
        <w:ind w:left="432"/>
      </w:pPr>
      <w:r>
        <w:rPr>
          <w:sz w:val="22"/>
        </w:rPr>
        <w:t>3.文件大小：0.412MB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西：68.0</w:t>
            </w:r>
          </w:p>
        </w:tc>
        <w:tc>
          <w:tcPr>
            <w:tcW w:type="dxa" w:w="2880"/>
          </w:tcPr>
          <w:p>
            <w:r>
              <w:t>-</w:t>
            </w:r>
          </w:p>
        </w:tc>
        <w:tc>
          <w:tcPr>
            <w:tcW w:type="dxa" w:w="2880"/>
          </w:tcPr>
          <w:p>
            <w:r>
              <w:t>东：68.0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2020-12-03 16:00:00+00:00</w:t>
      </w:r>
      <w:r>
        <w:rPr>
          <w:sz w:val="22"/>
        </w:rPr>
        <w:t>--</w:t>
      </w:r>
      <w:r>
        <w:rPr>
          <w:sz w:val="22"/>
        </w:rPr>
        <w:t>2021-09-03 16:00:00+00:00</w:t>
      </w:r>
    </w:p>
    <w:p>
      <w:r>
        <w:rPr>
          <w:sz w:val="32"/>
        </w:rPr>
        <w:t>6、引用方式</w:t>
      </w:r>
    </w:p>
    <w:p>
      <w:pPr>
        <w:ind w:left="432"/>
      </w:pPr>
      <w:r>
        <w:rPr>
          <w:sz w:val="22"/>
        </w:rPr>
        <w:t xml:space="preserve">数据的引用: </w:t>
      </w:r>
    </w:p>
    <w:p>
      <w:pPr>
        <w:ind w:left="432" w:firstLine="432"/>
      </w:pPr>
      <w:r>
        <w:t xml:space="preserve">霍文. 中亚阿姆河流域卡菲尼干水文站水文资料（2021）. 时空三极环境大数据平台, DOI:10.11888/Terre.tpdc.272436, CSTR:18406.11.Terre.tpdc.272436, </w:t>
      </w:r>
      <w:r>
        <w:t>2022</w:t>
      </w:r>
      <w:r>
        <w:t>.[</w:t>
      </w:r>
      <w:r>
        <w:t xml:space="preserve">HUO Wen. Hydrological data of Kafinigan hydrological station in Amu Darya River Basin,Central Asia (2021). A Big Earth Data Platform for Three Poles, DOI:10.11888/Terre.tpdc.272436, CSTR:18406.11.Terre.tpdc.272436,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