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张掖市机开采井空间分布数据集（2004）</w:t>
      </w:r>
    </w:p>
    <w:p>
      <w:r>
        <w:rPr>
          <w:sz w:val="22"/>
        </w:rPr>
        <w:t>英文标题：Spatial distribution data of the mining wells in Zhangye city</w:t>
      </w:r>
    </w:p>
    <w:p>
      <w:r>
        <w:rPr>
          <w:sz w:val="32"/>
        </w:rPr>
        <w:t>1、摘要</w:t>
      </w:r>
    </w:p>
    <w:p>
      <w:pPr>
        <w:ind w:firstLine="432"/>
      </w:pPr>
      <w:r>
        <w:rPr>
          <w:sz w:val="22"/>
        </w:rPr>
        <w:t>数据概况：张掖市开采井空间分布数据由张掖市水务局提供，包括农业、工业、林业、生活、科研和其他6种类型，共计6228眼机井。</w:t>
        <w:br/>
        <w:br/>
        <w:t>数据采集过程：张掖市开采井数据由张掖市水务局委托甘肃省地矿局水文地质工程地质勘察院负责专项调查。开采井专项调查以灌区为单元，采用手持GPS对机井进行了坐标定位，通过调查访问建立开采井信息卡片。共完成各类井7429眼的调查。其中尚在使用的开采井6228眼；调查时已报废井1201眼。</w:t>
        <w:br/>
        <w:br/>
        <w:t>数据内容说明：属性表包含开采井编号、坐标、位置、取水用途、开采井类型、调查时井深、抽水流量、年开采量、额定流量、质量评估、配套质量评、综合质量评等字段信息。</w:t>
      </w:r>
    </w:p>
    <w:p>
      <w:r>
        <w:rPr>
          <w:sz w:val="32"/>
        </w:rPr>
        <w:t>2、关键词</w:t>
      </w:r>
    </w:p>
    <w:p>
      <w:pPr>
        <w:ind w:left="432"/>
      </w:pPr>
      <w:r>
        <w:rPr>
          <w:sz w:val="22"/>
        </w:rPr>
        <w:t>主题关键词：</w:t>
      </w:r>
      <w:r>
        <w:rPr>
          <w:sz w:val="22"/>
        </w:rPr>
        <w:t>开采井</w:t>
      </w:r>
      <w:r>
        <w:t>,</w:t>
      </w:r>
      <w:r>
        <w:rPr>
          <w:sz w:val="22"/>
        </w:rPr>
        <w:t>灌溉</w:t>
      </w:r>
      <w:r>
        <w:t>,</w:t>
      </w:r>
      <w:r>
        <w:rPr>
          <w:sz w:val="22"/>
        </w:rPr>
        <w:t>机井</w:t>
      </w:r>
      <w:r>
        <w:t>,</w:t>
      </w:r>
      <w:r>
        <w:rPr>
          <w:sz w:val="22"/>
        </w:rPr>
        <w:t>水资源</w:t>
        <w:br/>
      </w:r>
      <w:r>
        <w:rPr>
          <w:sz w:val="22"/>
        </w:rPr>
        <w:t>学科关键词：</w:t>
      </w:r>
      <w:r>
        <w:rPr>
          <w:sz w:val="22"/>
        </w:rPr>
        <w:t>人地关系</w:t>
        <w:br/>
      </w:r>
      <w:r>
        <w:rPr>
          <w:sz w:val="22"/>
        </w:rPr>
        <w:t>地点关键词：</w:t>
      </w:r>
      <w:r>
        <w:rPr>
          <w:sz w:val="22"/>
        </w:rPr>
        <w:t>黑河流域</w:t>
      </w:r>
      <w:r>
        <w:t xml:space="preserve">, </w:t>
      </w:r>
      <w:r>
        <w:rPr>
          <w:sz w:val="22"/>
        </w:rPr>
        <w:t>临泽县</w:t>
      </w:r>
      <w:r>
        <w:t xml:space="preserve">, </w:t>
      </w:r>
      <w:r>
        <w:rPr>
          <w:sz w:val="22"/>
        </w:rPr>
        <w:t>张掖市</w:t>
      </w:r>
      <w:r>
        <w:t xml:space="preserve">, </w:t>
      </w:r>
      <w:r>
        <w:rPr>
          <w:sz w:val="22"/>
        </w:rPr>
        <w:t>甘州区</w:t>
      </w:r>
      <w:r>
        <w:t xml:space="preserve">, </w:t>
      </w:r>
      <w:r>
        <w:rPr>
          <w:sz w:val="22"/>
        </w:rPr>
        <w:t>山丹县</w:t>
      </w:r>
      <w:r>
        <w:t xml:space="preserve">, </w:t>
      </w:r>
      <w:r>
        <w:rPr>
          <w:sz w:val="22"/>
        </w:rPr>
        <w:t>高台县</w:t>
        <w:br/>
      </w:r>
      <w:r>
        <w:rPr>
          <w:sz w:val="22"/>
        </w:rPr>
        <w:t>时间关键词：</w:t>
      </w:r>
      <w:r>
        <w:rPr>
          <w:sz w:val="22"/>
        </w:rPr>
        <w:t>2004</w:t>
      </w:r>
    </w:p>
    <w:p>
      <w:r>
        <w:rPr>
          <w:sz w:val="32"/>
        </w:rPr>
        <w:t>3、数据细节</w:t>
      </w:r>
    </w:p>
    <w:p>
      <w:pPr>
        <w:ind w:left="432"/>
      </w:pPr>
      <w:r>
        <w:rPr>
          <w:sz w:val="22"/>
        </w:rPr>
        <w:t>1.比例尺：None</w:t>
      </w:r>
    </w:p>
    <w:p>
      <w:pPr>
        <w:ind w:left="432"/>
      </w:pPr>
      <w:r>
        <w:rPr>
          <w:sz w:val="22"/>
        </w:rPr>
        <w:t>2.投影：4326</w:t>
      </w:r>
    </w:p>
    <w:p>
      <w:pPr>
        <w:ind w:left="432"/>
      </w:pPr>
      <w:r>
        <w:rPr>
          <w:sz w:val="22"/>
        </w:rPr>
        <w:t>3.文件大小：3.3MB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西：98.75</w:t>
            </w:r>
          </w:p>
        </w:tc>
        <w:tc>
          <w:tcPr>
            <w:tcW w:type="dxa" w:w="2880"/>
          </w:tcPr>
          <w:p>
            <w:r>
              <w:t>-</w:t>
            </w:r>
          </w:p>
        </w:tc>
        <w:tc>
          <w:tcPr>
            <w:tcW w:type="dxa" w:w="2880"/>
          </w:tcPr>
          <w:p>
            <w:r>
              <w:t>东：101.6</w:t>
            </w:r>
          </w:p>
        </w:tc>
      </w:tr>
      <w:tr>
        <w:tc>
          <w:tcPr>
            <w:tcW w:type="dxa" w:w="2880"/>
          </w:tcPr>
          <w:p>
            <w:r>
              <w:t>-</w:t>
            </w:r>
          </w:p>
        </w:tc>
        <w:tc>
          <w:tcPr>
            <w:tcW w:type="dxa" w:w="2880"/>
          </w:tcPr>
          <w:p>
            <w:r>
              <w:t>南：38.3</w:t>
            </w:r>
          </w:p>
        </w:tc>
        <w:tc>
          <w:tcPr>
            <w:tcW w:type="dxa" w:w="2880"/>
          </w:tcPr>
          <w:p>
            <w:r>
              <w:t>-</w:t>
            </w:r>
          </w:p>
        </w:tc>
      </w:tr>
    </w:tbl>
    <w:p>
      <w:r>
        <w:rPr>
          <w:sz w:val="32"/>
        </w:rPr>
        <w:t>5、时间范围</w:t>
      </w:r>
      <w:r>
        <w:rPr>
          <w:sz w:val="22"/>
        </w:rPr>
        <w:t>2018-11-22 10:51:07+00:00</w:t>
      </w:r>
      <w:r>
        <w:rPr>
          <w:sz w:val="22"/>
        </w:rPr>
        <w:t>--</w:t>
      </w:r>
      <w:r>
        <w:rPr>
          <w:sz w:val="22"/>
        </w:rPr>
        <w:t>2018-11-22 10:51:07+00:00</w:t>
      </w:r>
    </w:p>
    <w:p>
      <w:r>
        <w:rPr>
          <w:sz w:val="32"/>
        </w:rPr>
        <w:t>6、引用方式</w:t>
      </w:r>
    </w:p>
    <w:p>
      <w:pPr>
        <w:ind w:left="432"/>
      </w:pPr>
      <w:r>
        <w:rPr>
          <w:sz w:val="22"/>
        </w:rPr>
        <w:t xml:space="preserve">数据的引用: </w:t>
      </w:r>
    </w:p>
    <w:p>
      <w:pPr>
        <w:ind w:left="432" w:firstLine="432"/>
      </w:pPr>
      <w:r>
        <w:t xml:space="preserve">马明国. 张掖市机开采井空间分布数据集（2004）. 时空三极环境大数据平台, </w:t>
      </w:r>
      <w:r>
        <w:t>2013</w:t>
      </w:r>
      <w:r>
        <w:t>.[</w:t>
      </w:r>
      <w:r>
        <w:t xml:space="preserve">MA Mingguo. Spatial distribution data of the mining wells in Zhangye city. A Big Earth Data Platform for Three Poles, </w:t>
      </w:r>
      <w:r>
        <w:t>2013</w:t>
      </w:r>
      <w:r>
        <w:rPr>
          <w:sz w:val="22"/>
        </w:rPr>
        <w:t>]</w:t>
      </w:r>
    </w:p>
    <w:p>
      <w:pPr>
        <w:ind w:left="432"/>
      </w:pPr>
      <w:r>
        <w:rPr>
          <w:sz w:val="22"/>
        </w:rPr>
        <w:t xml:space="preserve">文章的引用: </w:t>
      </w:r>
    </w:p>
    <w:p>
      <w:pPr>
        <w:ind w:left="864"/>
      </w:pPr>
      <w:r>
        <w:t>马明国,胡晓利,宋怡,刘小军,徐广杰.张掖市水利工程现状信息系统开发与应用研究. 遥感技术与应用,2009,24(5):559-566.</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