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尼泊尔白垩纪以来地层古气候数据</w:t>
      </w:r>
    </w:p>
    <w:p>
      <w:r>
        <w:rPr>
          <w:sz w:val="22"/>
        </w:rPr>
        <w:t>英文标题：Paleoclimatic results of Cretaceous strata in Nepal</w:t>
      </w:r>
    </w:p>
    <w:p>
      <w:r>
        <w:rPr>
          <w:sz w:val="32"/>
        </w:rPr>
        <w:t>1、摘要</w:t>
      </w:r>
    </w:p>
    <w:p>
      <w:pPr>
        <w:ind w:firstLine="432"/>
      </w:pPr>
      <w:r>
        <w:rPr>
          <w:sz w:val="22"/>
        </w:rPr>
        <w:t>喜马拉雅山南麓的海-陆相沉积物记录了大陆碰撞最前缘的构造变形和环境演化。为了更好地了解喜马拉雅山南缘的变形机制与环境演化，我们选取了尼泊尔西部晚白垩世至中始新世地层的三个出露良好的天然剖面并进行岩石磁学研究。目前，对120米厚的Palpa剖面的样品开展了磁化率（χlf）、非磁滞剩磁（ARM）与饱和等温剩磁（SIRM）的测量。同时，获得了细颗粒沉积物的等温剩磁（IRM）和磁滞回线，并得出饱和磁化强度（Ms）与饱和剩磁强度（Mrs）等重要磁性参数。</w:t>
      </w:r>
    </w:p>
    <w:p>
      <w:r>
        <w:rPr>
          <w:sz w:val="32"/>
        </w:rPr>
        <w:t>2、关键词</w:t>
      </w:r>
    </w:p>
    <w:p>
      <w:pPr>
        <w:ind w:left="432"/>
      </w:pPr>
      <w:r>
        <w:rPr>
          <w:sz w:val="22"/>
        </w:rPr>
        <w:t>主题关键词：</w:t>
      </w:r>
      <w:r>
        <w:rPr>
          <w:sz w:val="22"/>
        </w:rPr>
        <w:t>海相沉积</w:t>
      </w:r>
      <w:r>
        <w:t>,</w:t>
      </w:r>
      <w:r>
        <w:rPr>
          <w:sz w:val="22"/>
        </w:rPr>
        <w:t>古气候重建</w:t>
        <w:br/>
      </w:r>
      <w:r>
        <w:rPr>
          <w:sz w:val="22"/>
        </w:rPr>
        <w:t>学科关键词：</w:t>
      </w:r>
      <w:r>
        <w:rPr>
          <w:sz w:val="22"/>
        </w:rPr>
        <w:t>古环境</w:t>
        <w:br/>
      </w:r>
      <w:r>
        <w:rPr>
          <w:sz w:val="22"/>
        </w:rPr>
        <w:t>地点关键词：</w:t>
      </w:r>
      <w:r>
        <w:rPr>
          <w:sz w:val="22"/>
        </w:rPr>
        <w:t>尼泊尔</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2.投影：None</w:t>
      </w:r>
    </w:p>
    <w:p>
      <w:pPr>
        <w:ind w:left="432"/>
      </w:pPr>
      <w:r>
        <w:rPr>
          <w:sz w:val="22"/>
        </w:rPr>
        <w:t>3.文件大小：0.019MB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w:t>
            </w:r>
          </w:p>
        </w:tc>
        <w:tc>
          <w:tcPr>
            <w:tcW w:type="dxa" w:w="2880"/>
          </w:tcPr>
          <w:p>
            <w:r>
              <w:t>-</w:t>
            </w:r>
          </w:p>
        </w:tc>
      </w:tr>
      <w:tr>
        <w:tc>
          <w:tcPr>
            <w:tcW w:type="dxa" w:w="2880"/>
          </w:tcPr>
          <w:p>
            <w:r>
              <w:t>西：83.0</w:t>
            </w:r>
          </w:p>
        </w:tc>
        <w:tc>
          <w:tcPr>
            <w:tcW w:type="dxa" w:w="2880"/>
          </w:tcPr>
          <w:p>
            <w:r>
              <w:t>-</w:t>
            </w:r>
          </w:p>
        </w:tc>
        <w:tc>
          <w:tcPr>
            <w:tcW w:type="dxa" w:w="2880"/>
          </w:tcPr>
          <w:p>
            <w:r>
              <w:t>东：84.0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张伟林. 尼泊尔白垩纪以来地层古气候数据. 时空三极环境大数据平台, DOI:10.11888/Paleoenv.tpdc.270913, CSTR:18406.11.Paleoenv.tpdc.270913, </w:t>
      </w:r>
      <w:r>
        <w:t>2020</w:t>
      </w:r>
      <w:r>
        <w:t>.[</w:t>
      </w:r>
      <w:r>
        <w:t xml:space="preserve">ZHANG Weilin. Paleoclimatic results of Cretaceous strata in Nepal. A Big Earth Data Platform for Three Poles, DOI:10.11888/Paleoenv.tpdc.270913, CSTR:18406.11.Paleoenv.tpdc.270913,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张伟林</w:t>
        <w:br/>
      </w:r>
      <w:r>
        <w:rPr>
          <w:sz w:val="22"/>
        </w:rPr>
        <w:t xml:space="preserve">单位: </w:t>
      </w:r>
      <w:r>
        <w:rPr>
          <w:sz w:val="22"/>
        </w:rPr>
        <w:t>中国科学院青藏高原研究所</w:t>
        <w:br/>
      </w:r>
      <w:r>
        <w:rPr>
          <w:sz w:val="22"/>
        </w:rPr>
        <w:t xml:space="preserve">电子邮件: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