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青藏高原5大河源区冰冻圈水资源服务价值空间分布（2005-2010）</w:t>
      </w:r>
    </w:p>
    <w:p>
      <w:r>
        <w:rPr>
          <w:sz w:val="22"/>
        </w:rPr>
        <w:t>英文标题：Spatial distribution data set of water resource service value in the cryosphere of five river source areas of the Qinghai Tibet Plateau (2005-2010)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被誉为“亚洲水塔”，是东南亚众多河流的源区，其提供的径流作为重要的、易获取的水资源，维系着周边数十亿人口的生产生活，支撑着生态系统的多样性。青藏高原五大河源区冰川径流数据集覆盖时间从2005年到2010年，时间分辨率为每5年一期，覆盖范围为青藏高原五条大江大河源区（黄河源，长江源，澜沧江源，怒江源，雅鲁藏布江源），空间分辨率为1km，以多源遥感、模拟、统计和实测数据为基础，使用GIS方法和生态经济学方法结合，量化了江河源区冰冻圈水资源服务的价值，其所有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冰冻圈生态评价</w:t>
      </w:r>
      <w:r>
        <w:t>,</w:t>
      </w:r>
      <w:r>
        <w:rPr>
          <w:sz w:val="22"/>
        </w:rPr>
        <w:t>青藏高原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2005，2010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青藏高原5大河源区冰冻圈水资源服务价值空间分布（2005-2010）. 时空三极环境大数据平台, DOI:10.11888/Terre.tpdc.272702, CSTR:18406.11.Terre.tpdc.272702, </w:t>
      </w:r>
      <w:r>
        <w:t>2022</w:t>
      </w:r>
      <w:r>
        <w:t>.[</w:t>
      </w:r>
      <w:r>
        <w:t xml:space="preserve">WANG   Shijin . Spatial distribution data set of water resource service value in the cryosphere of five river source areas of the Qinghai Tibet Plateau (2005-2010). A Big Earth Data Platform for Three Poles, DOI:10.11888/Terre.tpdc.272702, CSTR:18406.11.Terre.tpdc.272702,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S.J., Zhao, Q.D., &amp; Pu, T. (2021). Assessment of Water Stress Level about Global Glacier-Covered Arid Areas: A Case Study in the Shule River Basin, Northwestern China. Journal of Hydrology: Regional Studies, 37, doi.org/10.1016/j.ejrh.2021.100895.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